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 xml:space="preserve">ВИДЫ ЧАСТИЦ ПО ЗНАЧЕНИЮ </w:t>
      </w:r>
    </w:p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>Л. Соколова,</w:t>
      </w:r>
      <w:r w:rsidRPr="003E4951">
        <w:rPr>
          <w:sz w:val="18"/>
          <w:szCs w:val="18"/>
        </w:rPr>
        <w:br/>
        <w:t>преподаватель русского языка и литературы</w:t>
      </w:r>
    </w:p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>      В зависимости от характера выражаемых отношений и с учётом роли в предложении частицы можно разделить на 4 группы:</w:t>
      </w:r>
    </w:p>
    <w:tbl>
      <w:tblPr>
        <w:tblW w:w="4750" w:type="pct"/>
        <w:jc w:val="center"/>
        <w:tblCellSpacing w:w="7" w:type="dxa"/>
        <w:shd w:val="clear" w:color="auto" w:fill="663300"/>
        <w:tblCellMar>
          <w:left w:w="0" w:type="dxa"/>
          <w:right w:w="0" w:type="dxa"/>
        </w:tblCellMar>
        <w:tblLook w:val="04A0"/>
      </w:tblPr>
      <w:tblGrid>
        <w:gridCol w:w="10530"/>
      </w:tblGrid>
      <w:tr w:rsidR="0082032F" w:rsidRPr="003E4951" w:rsidTr="0082032F">
        <w:trPr>
          <w:tblCellSpacing w:w="7" w:type="dxa"/>
          <w:jc w:val="center"/>
        </w:trPr>
        <w:tc>
          <w:tcPr>
            <w:tcW w:w="0" w:type="auto"/>
            <w:shd w:val="clear" w:color="auto" w:fill="663300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9"/>
              <w:gridCol w:w="3352"/>
              <w:gridCol w:w="3352"/>
              <w:gridCol w:w="3359"/>
            </w:tblGrid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7ECD7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00" w:type="pct"/>
                  <w:shd w:val="clear" w:color="auto" w:fill="F7ECD7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Вид частицы по значению </w:t>
                  </w:r>
                </w:p>
              </w:tc>
              <w:tc>
                <w:tcPr>
                  <w:tcW w:w="1600" w:type="pct"/>
                  <w:shd w:val="clear" w:color="auto" w:fill="F7ECD7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Значение частиц </w:t>
                  </w:r>
                </w:p>
              </w:tc>
              <w:tc>
                <w:tcPr>
                  <w:tcW w:w="1600" w:type="pct"/>
                  <w:shd w:val="clear" w:color="auto" w:fill="F7ECD7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Примеры </w:t>
                  </w:r>
                </w:p>
              </w:tc>
            </w:tr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200" w:type="pct"/>
                  <w:vMerge w:val="restar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1.</w:t>
                  </w:r>
                </w:p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  </w:t>
                  </w:r>
                </w:p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600" w:type="pct"/>
                  <w:vMerge w:val="restar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Смысловые (модальные)</w:t>
                  </w:r>
                </w:p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  </w:t>
                  </w:r>
                </w:p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1. Выражают различные смысловые оттенки, т. е. могут уточнять содержание высказывания, или выделять в его структуре на и более значимые элементы, или усиливать значение всего - высказывания либо.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Покой нам только снится... (А. Блок) </w:t>
                  </w:r>
                  <w:r w:rsidRPr="003E4951">
                    <w:rPr>
                      <w:sz w:val="18"/>
                      <w:szCs w:val="18"/>
                    </w:rPr>
                    <w:br/>
                    <w:t>Лишь воет за окном всё о том же, об одном</w:t>
                  </w:r>
                  <w:proofErr w:type="gramStart"/>
                  <w:r w:rsidRPr="003E4951">
                    <w:rPr>
                      <w:sz w:val="18"/>
                      <w:szCs w:val="18"/>
                    </w:rPr>
                    <w:t>.</w:t>
                  </w:r>
                  <w:proofErr w:type="gramEnd"/>
                  <w:r w:rsidRPr="003E4951"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3E4951">
                    <w:rPr>
                      <w:sz w:val="18"/>
                      <w:szCs w:val="18"/>
                    </w:rPr>
                    <w:t>в</w:t>
                  </w:r>
                  <w:proofErr w:type="gramEnd"/>
                  <w:r w:rsidRPr="003E4951">
                    <w:rPr>
                      <w:sz w:val="18"/>
                      <w:szCs w:val="18"/>
                    </w:rPr>
                    <w:t xml:space="preserve">етер в сумраке ночном... (Ю. Балтрушайтис) </w:t>
                  </w:r>
                  <w:r w:rsidRPr="003E4951">
                    <w:rPr>
                      <w:sz w:val="18"/>
                      <w:szCs w:val="18"/>
                    </w:rPr>
                    <w:br/>
                    <w:t xml:space="preserve">Но всё же я пою по мере сил... (В. </w:t>
                  </w:r>
                  <w:proofErr w:type="spellStart"/>
                  <w:r w:rsidRPr="003E4951">
                    <w:rPr>
                      <w:sz w:val="18"/>
                      <w:szCs w:val="18"/>
                    </w:rPr>
                    <w:t>Инбер</w:t>
                  </w:r>
                  <w:proofErr w:type="spellEnd"/>
                  <w:r w:rsidRPr="003E4951">
                    <w:rPr>
                      <w:sz w:val="18"/>
                      <w:szCs w:val="18"/>
                    </w:rPr>
                    <w:t xml:space="preserve">) </w:t>
                  </w:r>
                </w:p>
              </w:tc>
            </w:tr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shd w:val="clear" w:color="auto" w:fill="F9F2E3"/>
                  <w:vAlign w:val="center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9F2E3"/>
                  <w:vAlign w:val="center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2. Выражают модальную оценку высказывания, т. е. передают реальность или нереальность, достоверность или недостоверность сообщаемого.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Пусть далеко до полного рассвета... (С. Соловьёв) </w:t>
                  </w:r>
                  <w:r w:rsidRPr="003E4951">
                    <w:rPr>
                      <w:sz w:val="18"/>
                      <w:szCs w:val="18"/>
                    </w:rPr>
                    <w:br/>
                    <w:t>Не оттого ль, что здесь... к далёким небесам как будто ближе я? (К. Романов)</w:t>
                  </w:r>
                  <w:r w:rsidRPr="003E4951">
                    <w:rPr>
                      <w:sz w:val="18"/>
                      <w:szCs w:val="18"/>
                    </w:rPr>
                    <w:br/>
                  </w:r>
                  <w:proofErr w:type="gramStart"/>
                  <w:r w:rsidRPr="003E4951">
                    <w:rPr>
                      <w:sz w:val="18"/>
                      <w:szCs w:val="18"/>
                    </w:rPr>
                    <w:t>Неужели</w:t>
                  </w:r>
                  <w:proofErr w:type="gramEnd"/>
                  <w:r w:rsidRPr="003E4951">
                    <w:rPr>
                      <w:sz w:val="18"/>
                      <w:szCs w:val="18"/>
                    </w:rPr>
                    <w:t xml:space="preserve"> в самом деле все сгорели карусели? (К. Чуковский)</w:t>
                  </w:r>
                </w:p>
              </w:tc>
            </w:tr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0" w:type="auto"/>
                  <w:vMerge/>
                  <w:shd w:val="clear" w:color="auto" w:fill="F9F2E3"/>
                  <w:vAlign w:val="center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F9F2E3"/>
                  <w:vAlign w:val="center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3. Выражают различные чувства и эмоции.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Что за пламенные дали открывала нам река! (А. Блок) </w:t>
                  </w:r>
                  <w:r w:rsidRPr="003E4951">
                    <w:rPr>
                      <w:sz w:val="18"/>
                      <w:szCs w:val="18"/>
                    </w:rPr>
                    <w:br/>
                    <w:t>Как жаль её слёз (Б. Пастернак)</w:t>
                  </w:r>
                </w:p>
              </w:tc>
            </w:tr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Отрицательные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Участвуют в выражении отрицательных значений.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Не жалею, не зову, не плачу. (С. Есенин) </w:t>
                  </w:r>
                </w:p>
              </w:tc>
            </w:tr>
            <w:tr w:rsidR="0082032F" w:rsidRPr="003E4951">
              <w:trPr>
                <w:tblCellSpacing w:w="7" w:type="dxa"/>
                <w:jc w:val="center"/>
              </w:trPr>
              <w:tc>
                <w:tcPr>
                  <w:tcW w:w="2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>Формообразующие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Служат для образования грамматических форм. </w:t>
                  </w:r>
                </w:p>
              </w:tc>
              <w:tc>
                <w:tcPr>
                  <w:tcW w:w="1600" w:type="pct"/>
                  <w:shd w:val="clear" w:color="auto" w:fill="F9F2E3"/>
                  <w:hideMark/>
                </w:tcPr>
                <w:p w:rsidR="0082032F" w:rsidRPr="003E4951" w:rsidRDefault="0082032F" w:rsidP="003E4951">
                  <w:pPr>
                    <w:rPr>
                      <w:sz w:val="18"/>
                      <w:szCs w:val="18"/>
                    </w:rPr>
                  </w:pPr>
                  <w:r w:rsidRPr="003E4951">
                    <w:rPr>
                      <w:sz w:val="18"/>
                      <w:szCs w:val="18"/>
                    </w:rPr>
                    <w:t xml:space="preserve">Знаешь, если бы ты меня любила, я сгорел бы, точно уголёк, (В. </w:t>
                  </w:r>
                  <w:proofErr w:type="spellStart"/>
                  <w:r w:rsidRPr="003E4951">
                    <w:rPr>
                      <w:sz w:val="18"/>
                      <w:szCs w:val="18"/>
                    </w:rPr>
                    <w:t>Инбер</w:t>
                  </w:r>
                  <w:proofErr w:type="spellEnd"/>
                  <w:r w:rsidRPr="003E4951">
                    <w:rPr>
                      <w:sz w:val="18"/>
                      <w:szCs w:val="18"/>
                    </w:rPr>
                    <w:t xml:space="preserve">) </w:t>
                  </w:r>
                </w:p>
              </w:tc>
            </w:tr>
          </w:tbl>
          <w:p w:rsidR="0082032F" w:rsidRPr="003E4951" w:rsidRDefault="0082032F" w:rsidP="003E4951">
            <w:pPr>
              <w:rPr>
                <w:sz w:val="18"/>
                <w:szCs w:val="18"/>
              </w:rPr>
            </w:pPr>
          </w:p>
        </w:tc>
      </w:tr>
    </w:tbl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>      </w:t>
      </w:r>
      <w:proofErr w:type="gramStart"/>
      <w:r w:rsidRPr="003E4951">
        <w:rPr>
          <w:sz w:val="18"/>
          <w:szCs w:val="18"/>
        </w:rPr>
        <w:t xml:space="preserve">К частицам, выражающим смысловые оттенки, относятся: </w:t>
      </w:r>
      <w:r w:rsidRPr="003E4951">
        <w:rPr>
          <w:sz w:val="18"/>
          <w:szCs w:val="18"/>
        </w:rPr>
        <w:br/>
        <w:t xml:space="preserve">а) уточняющие частицы (именно, точно, как раз, ровно); </w:t>
      </w:r>
      <w:r w:rsidRPr="003E4951">
        <w:rPr>
          <w:sz w:val="18"/>
          <w:szCs w:val="18"/>
        </w:rPr>
        <w:br/>
        <w:t xml:space="preserve">б) указательные частицы (вот, вот и, вон, вон и, это, то); </w:t>
      </w:r>
      <w:r w:rsidRPr="003E4951">
        <w:rPr>
          <w:sz w:val="18"/>
          <w:szCs w:val="18"/>
        </w:rPr>
        <w:br/>
        <w:t xml:space="preserve">в) выделительно-ограничительные частицы (только, лишь, почти, исключительно, единственно, просто, хотя бы); </w:t>
      </w:r>
      <w:r w:rsidRPr="003E4951">
        <w:rPr>
          <w:sz w:val="18"/>
          <w:szCs w:val="18"/>
        </w:rPr>
        <w:br/>
        <w:t xml:space="preserve">г) усилительные частицы (даже, же, и, уж, ведь, всё, всё же, всё-таки., всё ж таки). </w:t>
      </w:r>
      <w:proofErr w:type="gramEnd"/>
    </w:p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 xml:space="preserve">      Модальные значения выражают: </w:t>
      </w:r>
      <w:r w:rsidRPr="003E4951">
        <w:rPr>
          <w:sz w:val="18"/>
          <w:szCs w:val="18"/>
        </w:rPr>
        <w:br/>
        <w:t xml:space="preserve">а) побудительные частицы (ну, а ну, </w:t>
      </w:r>
      <w:proofErr w:type="gramStart"/>
      <w:r w:rsidRPr="003E4951">
        <w:rPr>
          <w:sz w:val="18"/>
          <w:szCs w:val="18"/>
        </w:rPr>
        <w:t>-</w:t>
      </w:r>
      <w:proofErr w:type="spellStart"/>
      <w:r w:rsidRPr="003E4951">
        <w:rPr>
          <w:sz w:val="18"/>
          <w:szCs w:val="18"/>
        </w:rPr>
        <w:t>к</w:t>
      </w:r>
      <w:proofErr w:type="gramEnd"/>
      <w:r w:rsidRPr="003E4951">
        <w:rPr>
          <w:sz w:val="18"/>
          <w:szCs w:val="18"/>
        </w:rPr>
        <w:t>а</w:t>
      </w:r>
      <w:proofErr w:type="spellEnd"/>
      <w:r w:rsidRPr="003E4951">
        <w:rPr>
          <w:sz w:val="18"/>
          <w:szCs w:val="18"/>
        </w:rPr>
        <w:t xml:space="preserve">); </w:t>
      </w:r>
      <w:r w:rsidRPr="003E4951">
        <w:rPr>
          <w:sz w:val="18"/>
          <w:szCs w:val="18"/>
        </w:rPr>
        <w:br/>
        <w:t xml:space="preserve">б) вопросительные частицы (ли, разве, неужели, а, что); </w:t>
      </w:r>
      <w:r w:rsidRPr="003E4951">
        <w:rPr>
          <w:sz w:val="18"/>
          <w:szCs w:val="18"/>
        </w:rPr>
        <w:br/>
        <w:t>в) сравнительные частицы (точно, будто, словно, как будто).</w:t>
      </w:r>
    </w:p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 xml:space="preserve">      К </w:t>
      </w:r>
      <w:proofErr w:type="gramStart"/>
      <w:r w:rsidRPr="003E4951">
        <w:rPr>
          <w:sz w:val="18"/>
          <w:szCs w:val="18"/>
        </w:rPr>
        <w:t>отрицательным</w:t>
      </w:r>
      <w:proofErr w:type="gramEnd"/>
      <w:r w:rsidRPr="003E4951">
        <w:rPr>
          <w:sz w:val="18"/>
          <w:szCs w:val="18"/>
        </w:rPr>
        <w:t xml:space="preserve"> относятся частицы не, ни, далеко не, отнюдь не, вовсе не. </w:t>
      </w:r>
      <w:r w:rsidRPr="003E4951">
        <w:rPr>
          <w:sz w:val="18"/>
          <w:szCs w:val="18"/>
        </w:rPr>
        <w:br/>
        <w:t xml:space="preserve">      Кроме отрицательного, они могут выражать и иные значения: </w:t>
      </w:r>
      <w:r w:rsidRPr="003E4951">
        <w:rPr>
          <w:sz w:val="18"/>
          <w:szCs w:val="18"/>
        </w:rPr>
        <w:br/>
        <w:t xml:space="preserve">а) положительное при двойном отрицании (не могу не думать, не могу не помочь); </w:t>
      </w:r>
      <w:r w:rsidRPr="003E4951">
        <w:rPr>
          <w:sz w:val="18"/>
          <w:szCs w:val="18"/>
        </w:rPr>
        <w:br/>
        <w:t xml:space="preserve">б) усилительное (нет ни души, ни зги не видно); </w:t>
      </w:r>
      <w:r w:rsidRPr="003E4951">
        <w:rPr>
          <w:sz w:val="18"/>
          <w:szCs w:val="18"/>
        </w:rPr>
        <w:br/>
        <w:t>в) обобщающее (что ни делаю, всё получается: чего ни беру, всё не то: куда ни пойду, везде народ).</w:t>
      </w:r>
    </w:p>
    <w:p w:rsidR="0082032F" w:rsidRPr="003E4951" w:rsidRDefault="0082032F" w:rsidP="003E4951">
      <w:pPr>
        <w:rPr>
          <w:sz w:val="18"/>
          <w:szCs w:val="18"/>
        </w:rPr>
      </w:pPr>
      <w:r w:rsidRPr="003E4951">
        <w:rPr>
          <w:sz w:val="18"/>
          <w:szCs w:val="18"/>
        </w:rPr>
        <w:t xml:space="preserve">      К формообразующим частицам относятся: </w:t>
      </w:r>
      <w:r w:rsidRPr="003E4951">
        <w:rPr>
          <w:sz w:val="18"/>
          <w:szCs w:val="18"/>
        </w:rPr>
        <w:br/>
        <w:t xml:space="preserve">а) частица бы, образующая форму сослагательного наклонения глаголов; </w:t>
      </w:r>
      <w:r w:rsidRPr="003E4951">
        <w:rPr>
          <w:sz w:val="18"/>
          <w:szCs w:val="18"/>
        </w:rPr>
        <w:br/>
        <w:t xml:space="preserve">б) частицы давай, давайте, пусть, пускай, образующие формы повелительного наклонения глаголов. </w:t>
      </w:r>
    </w:p>
    <w:p w:rsidR="00E46CF3" w:rsidRPr="003E4951" w:rsidRDefault="00E46CF3" w:rsidP="003E4951">
      <w:pPr>
        <w:rPr>
          <w:sz w:val="18"/>
          <w:szCs w:val="18"/>
        </w:rPr>
      </w:pPr>
    </w:p>
    <w:sectPr w:rsidR="00E46CF3" w:rsidRPr="003E4951" w:rsidSect="003E4951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32F"/>
    <w:rsid w:val="003E4951"/>
    <w:rsid w:val="0082032F"/>
    <w:rsid w:val="009F6266"/>
    <w:rsid w:val="00E4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bb12">
    <w:name w:val="tbb12"/>
    <w:basedOn w:val="a"/>
    <w:rsid w:val="008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m">
    <w:name w:val="tm"/>
    <w:basedOn w:val="a"/>
    <w:rsid w:val="008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bb121">
    <w:name w:val="tbb121"/>
    <w:basedOn w:val="a0"/>
    <w:rsid w:val="0082032F"/>
  </w:style>
  <w:style w:type="paragraph" w:customStyle="1" w:styleId="m">
    <w:name w:val="m"/>
    <w:basedOn w:val="a"/>
    <w:rsid w:val="008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ln12">
    <w:name w:val="tbln12"/>
    <w:basedOn w:val="a"/>
    <w:rsid w:val="00820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32F"/>
    <w:rPr>
      <w:b/>
      <w:bCs/>
    </w:rPr>
  </w:style>
  <w:style w:type="character" w:customStyle="1" w:styleId="trb12">
    <w:name w:val="trb12"/>
    <w:basedOn w:val="a0"/>
    <w:rsid w:val="0082032F"/>
  </w:style>
  <w:style w:type="character" w:customStyle="1" w:styleId="tbln121">
    <w:name w:val="tbln121"/>
    <w:basedOn w:val="a0"/>
    <w:rsid w:val="008203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3</cp:revision>
  <dcterms:created xsi:type="dcterms:W3CDTF">2009-05-01T16:23:00Z</dcterms:created>
  <dcterms:modified xsi:type="dcterms:W3CDTF">2009-05-06T15:32:00Z</dcterms:modified>
</cp:coreProperties>
</file>