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1E" w:rsidRPr="00AA4A1E" w:rsidRDefault="00AA4A1E" w:rsidP="00AA4A1E">
      <w:pPr>
        <w:pStyle w:val="a3"/>
        <w:spacing w:before="0" w:beforeAutospacing="0" w:after="0" w:afterAutospacing="0"/>
        <w:ind w:left="225" w:right="225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80"/>
          <w:sz w:val="16"/>
          <w:szCs w:val="16"/>
        </w:rPr>
        <w:t xml:space="preserve">ТРОПЫ </w:t>
      </w:r>
      <w:r>
        <w:rPr>
          <w:rFonts w:ascii="Verdana" w:hAnsi="Verdana"/>
          <w:sz w:val="16"/>
          <w:szCs w:val="16"/>
        </w:rPr>
        <w:t>(греч. tropos — поворот, оборот речи)</w:t>
      </w:r>
      <w:r>
        <w:rPr>
          <w:rFonts w:ascii="Verdana" w:hAnsi="Verdana"/>
          <w:color w:val="000080"/>
          <w:sz w:val="16"/>
          <w:szCs w:val="16"/>
        </w:rPr>
        <w:t xml:space="preserve"> - </w:t>
      </w:r>
      <w:r>
        <w:rPr>
          <w:rFonts w:ascii="Verdana" w:hAnsi="Verdana"/>
          <w:sz w:val="16"/>
          <w:szCs w:val="16"/>
        </w:rPr>
        <w:t>слова или обороты речи в переносном, иносказательном значении. Тропы - важный элемент художественного мышления. Виды тропов: метафора, метонимия, синекдоха, гипербола, литота и др.</w:t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color w:val="000080"/>
          <w:sz w:val="16"/>
          <w:szCs w:val="16"/>
        </w:rPr>
        <w:t xml:space="preserve">СТИЛИСТИЧЕСКИЕ ФИГУРЫ </w:t>
      </w:r>
      <w:r>
        <w:rPr>
          <w:rFonts w:ascii="Verdana" w:hAnsi="Verdana"/>
          <w:color w:val="000080"/>
          <w:sz w:val="16"/>
          <w:szCs w:val="16"/>
        </w:rPr>
        <w:t xml:space="preserve">- </w:t>
      </w:r>
      <w:r>
        <w:rPr>
          <w:rFonts w:ascii="Verdana" w:hAnsi="Verdana"/>
          <w:sz w:val="16"/>
          <w:szCs w:val="16"/>
        </w:rPr>
        <w:t> обороты речи, применяемые для усиления экспрессивности (выразительности) высказывания: анафора, эпифора, эллипс, антитеза, параллелизм, градация, инверсия, хиазм и др.</w:t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color w:val="000080"/>
          <w:sz w:val="16"/>
          <w:szCs w:val="16"/>
        </w:rPr>
        <w:t>ГИПЕРБОЛА</w:t>
      </w:r>
      <w:r>
        <w:rPr>
          <w:rFonts w:ascii="Verdana" w:hAnsi="Verdana"/>
          <w:sz w:val="16"/>
          <w:szCs w:val="16"/>
        </w:rPr>
        <w:t xml:space="preserve"> (греч. hyperbole — преувеличение)</w:t>
      </w:r>
      <w:r>
        <w:rPr>
          <w:rFonts w:ascii="Verdana" w:hAnsi="Verdana"/>
          <w:color w:val="000080"/>
          <w:sz w:val="16"/>
          <w:szCs w:val="16"/>
        </w:rPr>
        <w:t xml:space="preserve"> - </w:t>
      </w:r>
      <w:r>
        <w:rPr>
          <w:rFonts w:ascii="Verdana" w:hAnsi="Verdana"/>
          <w:sz w:val="16"/>
          <w:szCs w:val="16"/>
        </w:rPr>
        <w:t>разновидность тропа, основанная на</w:t>
      </w:r>
      <w:r>
        <w:rPr>
          <w:rFonts w:ascii="Verdana" w:hAnsi="Verdana"/>
          <w:color w:val="000080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преувеличении </w:t>
      </w:r>
      <w:r>
        <w:rPr>
          <w:rFonts w:ascii="Verdana" w:hAnsi="Verdana"/>
          <w:i/>
          <w:iCs/>
          <w:sz w:val="16"/>
          <w:szCs w:val="16"/>
        </w:rPr>
        <w:t>(«реки крови», «море смеха»</w:t>
      </w:r>
      <w:r>
        <w:rPr>
          <w:rFonts w:ascii="Verdana" w:hAnsi="Verdana"/>
          <w:i/>
          <w:iCs/>
          <w:color w:val="000080"/>
          <w:sz w:val="16"/>
          <w:szCs w:val="16"/>
        </w:rPr>
        <w:t>).</w:t>
      </w:r>
      <w:r>
        <w:rPr>
          <w:rFonts w:ascii="Verdana" w:hAnsi="Verdana"/>
          <w:color w:val="000080"/>
          <w:sz w:val="16"/>
          <w:szCs w:val="16"/>
        </w:rPr>
        <w:t xml:space="preserve"> </w:t>
      </w:r>
      <w:r>
        <w:rPr>
          <w:rFonts w:ascii="Verdana" w:hAnsi="Verdana"/>
          <w:color w:val="000000"/>
          <w:sz w:val="16"/>
          <w:szCs w:val="16"/>
        </w:rPr>
        <w:t>Противоположность – литота.</w:t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color w:val="000080"/>
          <w:sz w:val="16"/>
          <w:szCs w:val="16"/>
        </w:rPr>
        <w:t>ЛИТОТА</w:t>
      </w:r>
      <w:r>
        <w:rPr>
          <w:rFonts w:ascii="Verdana" w:hAnsi="Verdana"/>
          <w:color w:val="000080"/>
          <w:sz w:val="16"/>
          <w:szCs w:val="16"/>
        </w:rPr>
        <w:t xml:space="preserve"> (</w:t>
      </w:r>
      <w:r>
        <w:rPr>
          <w:rFonts w:ascii="Verdana" w:hAnsi="Verdana"/>
          <w:sz w:val="16"/>
          <w:szCs w:val="16"/>
        </w:rPr>
        <w:t>греч. litotes — простота)</w:t>
      </w:r>
      <w:r>
        <w:rPr>
          <w:rFonts w:ascii="Verdana" w:hAnsi="Verdana"/>
          <w:color w:val="000080"/>
          <w:sz w:val="16"/>
          <w:szCs w:val="16"/>
        </w:rPr>
        <w:t xml:space="preserve"> - </w:t>
      </w:r>
      <w:r>
        <w:rPr>
          <w:rFonts w:ascii="Verdana" w:hAnsi="Verdana"/>
          <w:sz w:val="16"/>
          <w:szCs w:val="16"/>
        </w:rPr>
        <w:t>троп, противоположный гиперболе; намеренное преуменьшение («мужичок с ноготок»). Второе название литоты – мейосис. Противоположность литоте – гипербола.</w:t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color w:val="000080"/>
          <w:sz w:val="16"/>
          <w:szCs w:val="16"/>
        </w:rPr>
        <w:t xml:space="preserve">МЕТАФОРА </w:t>
      </w:r>
      <w:r>
        <w:rPr>
          <w:rFonts w:ascii="Verdana" w:hAnsi="Verdana"/>
          <w:sz w:val="16"/>
          <w:szCs w:val="16"/>
        </w:rPr>
        <w:t>(греч. metaphora — перенесение)</w:t>
      </w:r>
      <w:r>
        <w:rPr>
          <w:rFonts w:ascii="Verdana" w:hAnsi="Verdana"/>
          <w:color w:val="000080"/>
          <w:sz w:val="16"/>
          <w:szCs w:val="16"/>
        </w:rPr>
        <w:t xml:space="preserve"> -  </w:t>
      </w:r>
      <w:r>
        <w:rPr>
          <w:rFonts w:ascii="Verdana" w:hAnsi="Verdana"/>
          <w:sz w:val="16"/>
          <w:szCs w:val="16"/>
        </w:rPr>
        <w:t xml:space="preserve">троп, скрытое образное сравнение,  перенесение свойств одного предмета или явления на другой на основании  общих признаков («работа кипит», «лес рук», «тёмная личность», «каменное сердце»…). В метафоре, в отличие от сравнения, слова </w:t>
      </w:r>
      <w:r>
        <w:rPr>
          <w:rFonts w:ascii="Verdana" w:hAnsi="Verdana"/>
          <w:color w:val="000000"/>
          <w:sz w:val="16"/>
          <w:szCs w:val="16"/>
        </w:rPr>
        <w:t>«как», «словно», «как будто» опущены, но подразумеваются.</w:t>
      </w:r>
    </w:p>
    <w:p w:rsidR="00000000" w:rsidRDefault="00AA4A1E" w:rsidP="00AA4A1E">
      <w:pPr>
        <w:pStyle w:val="a3"/>
        <w:spacing w:before="0" w:beforeAutospacing="0" w:after="0" w:afterAutospacing="0"/>
        <w:ind w:left="225" w:right="225"/>
        <w:rPr>
          <w:rFonts w:ascii="Verdana" w:hAnsi="Verdana"/>
          <w:i/>
          <w:iCs/>
          <w:sz w:val="16"/>
          <w:szCs w:val="16"/>
          <w:lang w:val="en-US"/>
        </w:rPr>
      </w:pPr>
      <w:r>
        <w:rPr>
          <w:rFonts w:ascii="Verdana" w:hAnsi="Verdana"/>
          <w:b/>
          <w:bCs/>
          <w:color w:val="000080"/>
          <w:sz w:val="16"/>
          <w:szCs w:val="16"/>
        </w:rPr>
        <w:t xml:space="preserve">МЕТОНИМИЯ </w:t>
      </w:r>
      <w:r>
        <w:rPr>
          <w:rFonts w:ascii="Verdana" w:hAnsi="Verdana"/>
          <w:sz w:val="16"/>
          <w:szCs w:val="16"/>
        </w:rPr>
        <w:t>(греч. metonymia - переименование) - троп; замена одного слова или выражения другим на основе близости значений; употребление выражений в переносном смысле ("пенящийся бокал</w:t>
      </w:r>
      <w:r>
        <w:rPr>
          <w:rFonts w:ascii="Verdana" w:hAnsi="Verdana"/>
          <w:i/>
          <w:iCs/>
          <w:sz w:val="16"/>
          <w:szCs w:val="16"/>
        </w:rPr>
        <w:t xml:space="preserve">" - </w:t>
      </w:r>
      <w:r>
        <w:rPr>
          <w:rFonts w:ascii="Verdana" w:hAnsi="Verdana"/>
          <w:sz w:val="16"/>
          <w:szCs w:val="16"/>
        </w:rPr>
        <w:t>имеется в виду вино в бокале</w:t>
      </w:r>
      <w:r>
        <w:rPr>
          <w:rFonts w:ascii="Verdana" w:hAnsi="Verdana"/>
          <w:i/>
          <w:iCs/>
          <w:sz w:val="16"/>
          <w:szCs w:val="16"/>
        </w:rPr>
        <w:t xml:space="preserve">; "лес шумит" - </w:t>
      </w:r>
      <w:r>
        <w:rPr>
          <w:rFonts w:ascii="Verdana" w:hAnsi="Verdana"/>
          <w:sz w:val="16"/>
          <w:szCs w:val="16"/>
        </w:rPr>
        <w:t>подразумеваются деревья; и т.п.</w:t>
      </w:r>
      <w:r>
        <w:rPr>
          <w:rFonts w:ascii="Verdana" w:hAnsi="Verdana"/>
          <w:i/>
          <w:iCs/>
          <w:sz w:val="16"/>
          <w:szCs w:val="16"/>
        </w:rPr>
        <w:t>).</w:t>
      </w:r>
    </w:p>
    <w:p w:rsidR="00AA4A1E" w:rsidRDefault="00AA4A1E" w:rsidP="00AA4A1E">
      <w:pPr>
        <w:pStyle w:val="a3"/>
        <w:spacing w:before="0" w:beforeAutospacing="0" w:after="0" w:afterAutospacing="0"/>
        <w:ind w:left="225" w:right="225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b/>
          <w:bCs/>
          <w:color w:val="000080"/>
          <w:sz w:val="16"/>
          <w:szCs w:val="16"/>
        </w:rPr>
        <w:t xml:space="preserve">ПЕРИФРАЗА </w:t>
      </w:r>
      <w:r>
        <w:rPr>
          <w:rFonts w:ascii="Verdana" w:hAnsi="Verdana"/>
          <w:sz w:val="16"/>
          <w:szCs w:val="16"/>
        </w:rPr>
        <w:t>(греч. periphrasis - окольный оборот, иносказание)  - троп; замена одного слова описательным выражением, передающим смысл («царь зверей» - вместо «лев» и т.п).</w:t>
      </w:r>
    </w:p>
    <w:p w:rsidR="00AA4A1E" w:rsidRDefault="00AA4A1E" w:rsidP="00AA4A1E">
      <w:pPr>
        <w:pStyle w:val="a3"/>
        <w:spacing w:before="0" w:beforeAutospacing="0" w:after="0" w:afterAutospacing="0"/>
        <w:ind w:left="225" w:right="225"/>
        <w:rPr>
          <w:rFonts w:ascii="Verdana" w:hAnsi="Verdana"/>
          <w:i/>
          <w:iCs/>
          <w:sz w:val="16"/>
          <w:szCs w:val="16"/>
          <w:lang w:val="en-US"/>
        </w:rPr>
      </w:pPr>
      <w:r>
        <w:rPr>
          <w:rFonts w:ascii="Verdana" w:hAnsi="Verdana"/>
          <w:b/>
          <w:bCs/>
          <w:color w:val="000080"/>
          <w:sz w:val="16"/>
          <w:szCs w:val="16"/>
        </w:rPr>
        <w:t xml:space="preserve">ЛИЦЕТВОРЕНИЕ </w:t>
      </w:r>
      <w:r>
        <w:rPr>
          <w:rFonts w:ascii="Verdana" w:hAnsi="Verdana"/>
          <w:color w:val="000000"/>
          <w:sz w:val="16"/>
          <w:szCs w:val="16"/>
        </w:rPr>
        <w:t>(прозопопея, персонификация)</w:t>
      </w:r>
      <w:r>
        <w:rPr>
          <w:rFonts w:ascii="Verdana" w:hAnsi="Verdana"/>
          <w:sz w:val="16"/>
          <w:szCs w:val="16"/>
        </w:rPr>
        <w:t xml:space="preserve"> - вид метафоры</w:t>
      </w:r>
      <w:r w:rsidRPr="00AA4A1E">
        <w:rPr>
          <w:rFonts w:ascii="Verdana" w:hAnsi="Verdana"/>
          <w:sz w:val="16"/>
          <w:szCs w:val="16"/>
        </w:rPr>
        <w:t>;</w:t>
      </w:r>
      <w:r>
        <w:rPr>
          <w:rFonts w:ascii="Verdana" w:hAnsi="Verdana"/>
          <w:sz w:val="16"/>
          <w:szCs w:val="16"/>
        </w:rPr>
        <w:t xml:space="preserve"> перенесение свойств одушевленных предметов </w:t>
      </w:r>
      <w:proofErr w:type="gramStart"/>
      <w:r>
        <w:rPr>
          <w:rFonts w:ascii="Verdana" w:hAnsi="Verdana"/>
          <w:sz w:val="16"/>
          <w:szCs w:val="16"/>
        </w:rPr>
        <w:t>на</w:t>
      </w:r>
      <w:proofErr w:type="gramEnd"/>
      <w:r>
        <w:rPr>
          <w:rFonts w:ascii="Verdana" w:hAnsi="Verdana"/>
          <w:sz w:val="16"/>
          <w:szCs w:val="16"/>
        </w:rPr>
        <w:t xml:space="preserve"> неодушевленные </w:t>
      </w:r>
      <w:r>
        <w:rPr>
          <w:rFonts w:ascii="Verdana" w:hAnsi="Verdana"/>
          <w:i/>
          <w:iCs/>
          <w:sz w:val="16"/>
          <w:szCs w:val="16"/>
        </w:rPr>
        <w:t>(душа поёт, река играет…).</w:t>
      </w:r>
    </w:p>
    <w:p w:rsidR="00AA4A1E" w:rsidRPr="00AA4A1E" w:rsidRDefault="00AA4A1E" w:rsidP="00AA4A1E">
      <w:pPr>
        <w:pStyle w:val="a3"/>
        <w:spacing w:before="0" w:beforeAutospacing="0" w:after="0" w:afterAutospacing="0"/>
        <w:ind w:left="225" w:right="225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color w:val="000080"/>
          <w:sz w:val="16"/>
          <w:szCs w:val="16"/>
        </w:rPr>
        <w:t>СИНЕКДОХА</w:t>
      </w:r>
      <w:r>
        <w:rPr>
          <w:rFonts w:ascii="Verdana" w:hAnsi="Verdana"/>
          <w:sz w:val="16"/>
          <w:szCs w:val="16"/>
        </w:rPr>
        <w:t xml:space="preserve"> (греч. synekdoche - соотнесение) – троп и вид метонимии, название части  вместо целого  или наоборот.</w:t>
      </w:r>
    </w:p>
    <w:p w:rsidR="00AA4A1E" w:rsidRPr="00AA4A1E" w:rsidRDefault="00AA4A1E" w:rsidP="00AA4A1E">
      <w:pPr>
        <w:pStyle w:val="a3"/>
        <w:spacing w:before="0" w:beforeAutospacing="0" w:after="0" w:afterAutospacing="0"/>
        <w:ind w:left="225" w:right="225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b/>
          <w:bCs/>
          <w:color w:val="000080"/>
          <w:sz w:val="16"/>
          <w:szCs w:val="16"/>
        </w:rPr>
        <w:t xml:space="preserve">СРАВНЕНИЕ </w:t>
      </w:r>
      <w:r>
        <w:rPr>
          <w:rFonts w:ascii="Verdana" w:hAnsi="Verdana"/>
          <w:sz w:val="16"/>
          <w:szCs w:val="16"/>
        </w:rPr>
        <w:t xml:space="preserve">–  слово или выражение, содержащее уподобление одного предмета другому, одной ситуации </w:t>
      </w:r>
      <w:r w:rsidRPr="00AA4A1E">
        <w:rPr>
          <w:rFonts w:ascii="Verdana" w:hAnsi="Verdana"/>
          <w:sz w:val="16"/>
          <w:szCs w:val="16"/>
        </w:rPr>
        <w:t>-</w:t>
      </w:r>
      <w:r>
        <w:rPr>
          <w:rFonts w:ascii="Verdana" w:hAnsi="Verdana"/>
          <w:sz w:val="16"/>
          <w:szCs w:val="16"/>
        </w:rPr>
        <w:t xml:space="preserve"> другой. («Сильный, как лев», «сказал, как отрезал»…). В отличие от метафоры, в сравнении обязательно присутствуют слова «как», «как будто», «словно»</w:t>
      </w:r>
      <w:proofErr w:type="gramStart"/>
      <w:r>
        <w:rPr>
          <w:rFonts w:ascii="Verdana" w:hAnsi="Verdana"/>
          <w:sz w:val="16"/>
          <w:szCs w:val="16"/>
        </w:rPr>
        <w:t xml:space="preserve"> .</w:t>
      </w:r>
      <w:proofErr w:type="gramEnd"/>
    </w:p>
    <w:p w:rsidR="00AA4A1E" w:rsidRDefault="00AA4A1E" w:rsidP="00AA4A1E">
      <w:pPr>
        <w:pStyle w:val="a3"/>
        <w:spacing w:before="0" w:beforeAutospacing="0" w:after="0" w:afterAutospacing="0"/>
        <w:ind w:left="225" w:right="225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b/>
          <w:bCs/>
          <w:color w:val="000080"/>
          <w:sz w:val="16"/>
          <w:szCs w:val="16"/>
        </w:rPr>
        <w:t>ОБРАЗ</w:t>
      </w:r>
      <w:r>
        <w:rPr>
          <w:rFonts w:ascii="Verdana" w:hAnsi="Verdana"/>
          <w:color w:val="000080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-  обобщённое художественное отражение действительности, облечённое в форму конкретного индивидуального явления. Поэты мыслят образами.</w:t>
      </w:r>
    </w:p>
    <w:p w:rsidR="00AA4A1E" w:rsidRPr="00AA4A1E" w:rsidRDefault="00AA4A1E" w:rsidP="00AA4A1E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</w:rPr>
      </w:pPr>
      <w:r w:rsidRPr="00AA4A1E">
        <w:rPr>
          <w:rFonts w:ascii="Verdana" w:eastAsia="Times New Roman" w:hAnsi="Verdana" w:cs="Times New Roman"/>
          <w:b/>
          <w:bCs/>
          <w:color w:val="000080"/>
          <w:sz w:val="16"/>
          <w:szCs w:val="16"/>
        </w:rPr>
        <w:t>АЛЛЕГОРИЯ</w:t>
      </w:r>
      <w:r w:rsidRPr="00AA4A1E">
        <w:rPr>
          <w:rFonts w:ascii="Verdana" w:eastAsia="Times New Roman" w:hAnsi="Verdana" w:cs="Times New Roman"/>
          <w:sz w:val="16"/>
          <w:szCs w:val="16"/>
        </w:rPr>
        <w:t xml:space="preserve"> (греч. allegoria - иносказание) -  образное изображение отвлеченной мысли, идеи или понятия посредством сходного образа (лев - сила, власть; правосудие -  женщина с весами)</w:t>
      </w:r>
      <w:proofErr w:type="gramStart"/>
      <w:r w:rsidRPr="00AA4A1E">
        <w:rPr>
          <w:rFonts w:ascii="Verdana" w:eastAsia="Times New Roman" w:hAnsi="Verdana" w:cs="Times New Roman"/>
          <w:sz w:val="16"/>
          <w:szCs w:val="16"/>
        </w:rPr>
        <w:t>.В</w:t>
      </w:r>
      <w:proofErr w:type="gramEnd"/>
      <w:r w:rsidRPr="00AA4A1E">
        <w:rPr>
          <w:rFonts w:ascii="Verdana" w:eastAsia="Times New Roman" w:hAnsi="Verdana" w:cs="Times New Roman"/>
          <w:sz w:val="16"/>
          <w:szCs w:val="16"/>
        </w:rPr>
        <w:t xml:space="preserve"> отличие от метафоры, в аллегории переносное значение выражено фразой, целой мыслью или даже небольшим произведением (басня, притча). В литературе многие аллегорические образы взяты из фольклора и мифологии.</w:t>
      </w:r>
      <w:r w:rsidRPr="00AA4A1E">
        <w:rPr>
          <w:rFonts w:ascii="Verdana" w:eastAsia="Times New Roman" w:hAnsi="Verdana" w:cs="Times New Roman"/>
          <w:b/>
          <w:bCs/>
          <w:sz w:val="16"/>
          <w:szCs w:val="16"/>
        </w:rPr>
        <w:br/>
      </w:r>
      <w:r w:rsidRPr="00AA4A1E">
        <w:rPr>
          <w:rFonts w:ascii="Verdana" w:eastAsia="Times New Roman" w:hAnsi="Verdana" w:cs="Times New Roman"/>
          <w:b/>
          <w:bCs/>
          <w:color w:val="000080"/>
          <w:sz w:val="16"/>
          <w:szCs w:val="16"/>
        </w:rPr>
        <w:t xml:space="preserve">ГРОТЕСК </w:t>
      </w:r>
      <w:r w:rsidRPr="00AA4A1E">
        <w:rPr>
          <w:rFonts w:ascii="Verdana" w:eastAsia="Times New Roman" w:hAnsi="Verdana" w:cs="Times New Roman"/>
          <w:sz w:val="16"/>
          <w:szCs w:val="16"/>
        </w:rPr>
        <w:t xml:space="preserve">(франц. </w:t>
      </w:r>
      <w:r w:rsidRPr="00AA4A1E">
        <w:rPr>
          <w:rFonts w:ascii="Verdana" w:eastAsia="Times New Roman" w:hAnsi="Verdana" w:cs="Times New Roman"/>
          <w:sz w:val="16"/>
          <w:szCs w:val="16"/>
          <w:lang w:val="en-US"/>
        </w:rPr>
        <w:t>g</w:t>
      </w:r>
      <w:r w:rsidRPr="00AA4A1E">
        <w:rPr>
          <w:rFonts w:ascii="Verdana" w:eastAsia="Times New Roman" w:hAnsi="Verdana" w:cs="Times New Roman"/>
          <w:sz w:val="16"/>
          <w:szCs w:val="16"/>
        </w:rPr>
        <w:t>rotesque – причудливый, комичный) - изображение людей и явлений в фантастическом, уродливо-комическом виде и основанное на резких контрастах и преувеличениях.</w:t>
      </w:r>
    </w:p>
    <w:p w:rsidR="00AA4A1E" w:rsidRDefault="00AA4A1E" w:rsidP="00AA4A1E">
      <w:pPr>
        <w:pStyle w:val="a3"/>
        <w:spacing w:before="0" w:beforeAutospacing="0" w:after="0" w:afterAutospacing="0"/>
        <w:ind w:left="225" w:right="225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b/>
          <w:bCs/>
          <w:color w:val="000080"/>
          <w:sz w:val="16"/>
          <w:szCs w:val="16"/>
        </w:rPr>
        <w:t xml:space="preserve">ИРОНИЯ </w:t>
      </w:r>
      <w:r>
        <w:rPr>
          <w:rFonts w:ascii="Verdana" w:hAnsi="Verdana"/>
          <w:sz w:val="16"/>
          <w:szCs w:val="16"/>
        </w:rPr>
        <w:t xml:space="preserve">(греч. eironeia </w:t>
      </w:r>
      <w:r w:rsidRPr="00AA4A1E">
        <w:rPr>
          <w:rFonts w:ascii="Verdana" w:hAnsi="Verdana"/>
          <w:sz w:val="16"/>
          <w:szCs w:val="16"/>
        </w:rPr>
        <w:t>-</w:t>
      </w:r>
      <w:r>
        <w:rPr>
          <w:rFonts w:ascii="Verdana" w:hAnsi="Verdana"/>
          <w:sz w:val="16"/>
          <w:szCs w:val="16"/>
        </w:rPr>
        <w:t xml:space="preserve"> притворство) - выражение насмешки или лукавства посредством иносказания. Слово или высказывание обретает в контексте речи смысл, противоположный буквальному значению или отрицающий его, ставящий под сомнение.</w:t>
      </w:r>
    </w:p>
    <w:p w:rsidR="00AA4A1E" w:rsidRDefault="00AA4A1E" w:rsidP="00AA4A1E">
      <w:pPr>
        <w:pStyle w:val="a3"/>
        <w:spacing w:before="0" w:beforeAutospacing="0" w:after="0" w:afterAutospacing="0"/>
        <w:ind w:left="225" w:right="225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b/>
          <w:bCs/>
          <w:color w:val="000080"/>
          <w:sz w:val="16"/>
          <w:szCs w:val="16"/>
        </w:rPr>
        <w:t>САРКАЗМ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(греч. sarkazo, букв</w:t>
      </w:r>
      <w:proofErr w:type="gramStart"/>
      <w:r>
        <w:rPr>
          <w:rFonts w:ascii="Verdana" w:hAnsi="Verdana"/>
          <w:sz w:val="16"/>
          <w:szCs w:val="16"/>
        </w:rPr>
        <w:t>.</w:t>
      </w:r>
      <w:proofErr w:type="gramEnd"/>
      <w:r>
        <w:rPr>
          <w:rFonts w:ascii="Verdana" w:hAnsi="Verdana"/>
          <w:sz w:val="16"/>
          <w:szCs w:val="16"/>
        </w:rPr>
        <w:t xml:space="preserve"> - </w:t>
      </w:r>
      <w:proofErr w:type="gramStart"/>
      <w:r>
        <w:rPr>
          <w:rFonts w:ascii="Verdana" w:hAnsi="Verdana"/>
          <w:sz w:val="16"/>
          <w:szCs w:val="16"/>
        </w:rPr>
        <w:t>р</w:t>
      </w:r>
      <w:proofErr w:type="gramEnd"/>
      <w:r>
        <w:rPr>
          <w:rFonts w:ascii="Verdana" w:hAnsi="Verdana"/>
          <w:sz w:val="16"/>
          <w:szCs w:val="16"/>
        </w:rPr>
        <w:t>ву мясо) -  презрительная, язвительная насмешка; высшая степень иронии.</w:t>
      </w:r>
      <w:r>
        <w:rPr>
          <w:rFonts w:ascii="Verdana" w:hAnsi="Verdana"/>
          <w:b/>
          <w:bCs/>
          <w:color w:val="000080"/>
          <w:sz w:val="16"/>
          <w:szCs w:val="16"/>
        </w:rPr>
        <w:br/>
        <w:t xml:space="preserve">АССОНАНС </w:t>
      </w:r>
      <w:r>
        <w:rPr>
          <w:rFonts w:ascii="Verdana" w:hAnsi="Verdana"/>
          <w:sz w:val="16"/>
          <w:szCs w:val="16"/>
        </w:rPr>
        <w:t xml:space="preserve">(франц. </w:t>
      </w:r>
      <w:r>
        <w:rPr>
          <w:rFonts w:ascii="Verdana" w:hAnsi="Verdana"/>
          <w:sz w:val="16"/>
          <w:szCs w:val="16"/>
          <w:lang w:val="en-US"/>
        </w:rPr>
        <w:t>a</w:t>
      </w:r>
      <w:r>
        <w:rPr>
          <w:rFonts w:ascii="Verdana" w:hAnsi="Verdana"/>
          <w:sz w:val="16"/>
          <w:szCs w:val="16"/>
        </w:rPr>
        <w:t xml:space="preserve">ssonance - </w:t>
      </w:r>
      <w:r>
        <w:rPr>
          <w:rFonts w:ascii="Verdana" w:hAnsi="Verdana"/>
          <w:i/>
          <w:iCs/>
          <w:sz w:val="16"/>
          <w:szCs w:val="16"/>
        </w:rPr>
        <w:t>созвучие</w:t>
      </w:r>
      <w:r>
        <w:rPr>
          <w:rFonts w:ascii="Verdana" w:hAnsi="Verdana"/>
          <w:sz w:val="16"/>
          <w:szCs w:val="16"/>
        </w:rPr>
        <w:t xml:space="preserve"> или </w:t>
      </w:r>
      <w:r>
        <w:rPr>
          <w:rFonts w:ascii="Verdana" w:hAnsi="Verdana"/>
          <w:i/>
          <w:iCs/>
          <w:sz w:val="16"/>
          <w:szCs w:val="16"/>
        </w:rPr>
        <w:t>откликаюсь</w:t>
      </w:r>
      <w:r>
        <w:rPr>
          <w:rFonts w:ascii="Verdana" w:hAnsi="Verdana"/>
          <w:sz w:val="16"/>
          <w:szCs w:val="16"/>
        </w:rPr>
        <w:t>)  -  повторение в строке, строфе или фразе однородных гласных звуков.</w:t>
      </w:r>
    </w:p>
    <w:p w:rsidR="00AA4A1E" w:rsidRPr="00AA4A1E" w:rsidRDefault="00AA4A1E" w:rsidP="00AA4A1E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4"/>
          <w:szCs w:val="24"/>
        </w:rPr>
      </w:pPr>
      <w:r w:rsidRPr="00AA4A1E">
        <w:rPr>
          <w:rFonts w:ascii="Verdana" w:eastAsia="Times New Roman" w:hAnsi="Verdana" w:cs="Times New Roman"/>
          <w:b/>
          <w:bCs/>
          <w:color w:val="000080"/>
          <w:sz w:val="16"/>
          <w:szCs w:val="16"/>
        </w:rPr>
        <w:t>АЛЛИТЕРАЦИЯ</w:t>
      </w:r>
      <w:r w:rsidRPr="00AA4A1E">
        <w:rPr>
          <w:rFonts w:ascii="Verdana" w:eastAsia="Times New Roman" w:hAnsi="Verdana" w:cs="Times New Roman"/>
          <w:b/>
          <w:bCs/>
          <w:sz w:val="16"/>
          <w:szCs w:val="16"/>
        </w:rPr>
        <w:t xml:space="preserve"> </w:t>
      </w:r>
      <w:r w:rsidRPr="00AA4A1E">
        <w:rPr>
          <w:rFonts w:ascii="Verdana" w:eastAsia="Times New Roman" w:hAnsi="Verdana" w:cs="Times New Roman"/>
          <w:sz w:val="16"/>
          <w:szCs w:val="16"/>
        </w:rPr>
        <w:t xml:space="preserve">(лат. ad - к, при и littera - буква) -  повторение однородных согласных, придающее стиху особую интонационную выразительность. </w:t>
      </w:r>
    </w:p>
    <w:p w:rsidR="00AA4A1E" w:rsidRDefault="00AA4A1E" w:rsidP="00AA4A1E">
      <w:pPr>
        <w:pStyle w:val="a3"/>
        <w:spacing w:before="0" w:beforeAutospacing="0" w:after="0" w:afterAutospacing="0"/>
        <w:ind w:left="225" w:right="225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b/>
          <w:bCs/>
          <w:color w:val="000080"/>
          <w:sz w:val="16"/>
          <w:szCs w:val="16"/>
        </w:rPr>
        <w:t>АЛЛЮЗИЯ</w:t>
      </w:r>
      <w:r>
        <w:rPr>
          <w:rFonts w:ascii="Verdana" w:hAnsi="Verdana"/>
          <w:color w:val="000080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(от лат. allusio - шутка, намек) - стилистическая фигура, намёк посредством сходнозвучащего слова или упоминания общеизвестного реального факта, исторического события, литературного произведения («слава Герострата»).</w:t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color w:val="000080"/>
          <w:sz w:val="16"/>
          <w:szCs w:val="16"/>
        </w:rPr>
        <w:t xml:space="preserve">АНАФОРА </w:t>
      </w:r>
      <w:r>
        <w:rPr>
          <w:rFonts w:ascii="Verdana" w:hAnsi="Verdana"/>
          <w:sz w:val="16"/>
          <w:szCs w:val="16"/>
        </w:rPr>
        <w:t>(греч. anaphora - вынесение) -  повторение начальных слов, строки, строфы или фразы</w:t>
      </w:r>
      <w:r w:rsidRPr="00AA4A1E">
        <w:rPr>
          <w:rFonts w:ascii="Verdana" w:hAnsi="Verdana"/>
          <w:sz w:val="16"/>
          <w:szCs w:val="16"/>
        </w:rPr>
        <w:t>.</w:t>
      </w:r>
    </w:p>
    <w:p w:rsidR="00AA4A1E" w:rsidRDefault="00AA4A1E" w:rsidP="00AA4A1E">
      <w:pPr>
        <w:pStyle w:val="a3"/>
        <w:spacing w:before="0" w:beforeAutospacing="0" w:after="0" w:afterAutospacing="0"/>
        <w:ind w:left="225" w:right="225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b/>
          <w:bCs/>
          <w:color w:val="000080"/>
          <w:sz w:val="16"/>
          <w:szCs w:val="16"/>
        </w:rPr>
        <w:t xml:space="preserve">АНТИТЕЗА </w:t>
      </w:r>
      <w:proofErr w:type="gramStart"/>
      <w:r>
        <w:rPr>
          <w:rFonts w:ascii="Verdana" w:hAnsi="Verdana"/>
          <w:sz w:val="16"/>
          <w:szCs w:val="16"/>
        </w:rPr>
        <w:t xml:space="preserve">( </w:t>
      </w:r>
      <w:proofErr w:type="gramEnd"/>
      <w:r>
        <w:rPr>
          <w:rFonts w:ascii="Verdana" w:hAnsi="Verdana"/>
          <w:sz w:val="16"/>
          <w:szCs w:val="16"/>
        </w:rPr>
        <w:t xml:space="preserve">греч. antithesis </w:t>
      </w:r>
      <w:r w:rsidRPr="00AA4A1E">
        <w:rPr>
          <w:rFonts w:ascii="Verdana" w:hAnsi="Verdana"/>
          <w:sz w:val="16"/>
          <w:szCs w:val="16"/>
        </w:rPr>
        <w:t>-</w:t>
      </w:r>
      <w:r>
        <w:rPr>
          <w:rFonts w:ascii="Verdana" w:hAnsi="Verdana"/>
          <w:sz w:val="16"/>
          <w:szCs w:val="16"/>
        </w:rPr>
        <w:t xml:space="preserve"> противоположение) - стилистическая фигура</w:t>
      </w:r>
      <w:r w:rsidRPr="00AA4A1E">
        <w:rPr>
          <w:rFonts w:ascii="Verdana" w:hAnsi="Verdana"/>
          <w:sz w:val="16"/>
          <w:szCs w:val="16"/>
        </w:rPr>
        <w:t>;</w:t>
      </w:r>
      <w:r>
        <w:rPr>
          <w:rFonts w:ascii="Verdana" w:hAnsi="Verdana"/>
          <w:sz w:val="16"/>
          <w:szCs w:val="16"/>
        </w:rPr>
        <w:t xml:space="preserve"> сопоставление или противопоставление контрастных понятий или образов. "</w:t>
      </w:r>
      <w:r>
        <w:rPr>
          <w:rFonts w:ascii="Verdana" w:hAnsi="Verdana"/>
          <w:i/>
          <w:iCs/>
          <w:sz w:val="16"/>
          <w:szCs w:val="16"/>
        </w:rPr>
        <w:t>Так мало пройдено дорог, так много сделано ошибок..</w:t>
      </w:r>
      <w:r>
        <w:rPr>
          <w:rFonts w:ascii="Verdana" w:hAnsi="Verdana"/>
          <w:sz w:val="16"/>
          <w:szCs w:val="16"/>
        </w:rPr>
        <w:t>."</w:t>
      </w:r>
    </w:p>
    <w:p w:rsidR="00AA4A1E" w:rsidRDefault="00AA4A1E" w:rsidP="00AA4A1E">
      <w:pPr>
        <w:pStyle w:val="a3"/>
        <w:spacing w:before="0" w:beforeAutospacing="0" w:after="0" w:afterAutospacing="0"/>
        <w:ind w:left="225" w:right="225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b/>
          <w:bCs/>
          <w:color w:val="000080"/>
          <w:sz w:val="16"/>
          <w:szCs w:val="16"/>
        </w:rPr>
        <w:t>АНТИФРАЗ</w:t>
      </w:r>
      <w:r>
        <w:rPr>
          <w:rFonts w:ascii="Verdana" w:hAnsi="Verdana"/>
          <w:b/>
          <w:bCs/>
          <w:color w:val="003366"/>
          <w:sz w:val="16"/>
          <w:szCs w:val="16"/>
        </w:rPr>
        <w:t xml:space="preserve"> </w:t>
      </w:r>
      <w:r>
        <w:rPr>
          <w:rFonts w:ascii="Verdana" w:hAnsi="Verdana"/>
          <w:color w:val="003366"/>
          <w:sz w:val="16"/>
          <w:szCs w:val="16"/>
        </w:rPr>
        <w:t xml:space="preserve">– </w:t>
      </w:r>
      <w:r>
        <w:rPr>
          <w:rFonts w:ascii="Verdana" w:hAnsi="Verdana"/>
          <w:color w:val="000000"/>
          <w:sz w:val="16"/>
          <w:szCs w:val="16"/>
        </w:rPr>
        <w:t xml:space="preserve">употребление слова в противоположном смысле </w:t>
      </w:r>
      <w:r>
        <w:rPr>
          <w:rFonts w:ascii="Verdana" w:hAnsi="Verdana"/>
          <w:i/>
          <w:iCs/>
          <w:color w:val="000000"/>
          <w:sz w:val="16"/>
          <w:szCs w:val="16"/>
        </w:rPr>
        <w:t>(«герой»</w:t>
      </w:r>
      <w:proofErr w:type="gramStart"/>
      <w:r>
        <w:rPr>
          <w:rFonts w:ascii="Verdana" w:hAnsi="Verdana"/>
          <w:i/>
          <w:iCs/>
          <w:color w:val="000000"/>
          <w:sz w:val="16"/>
          <w:szCs w:val="16"/>
        </w:rPr>
        <w:t>,«</w:t>
      </w:r>
      <w:proofErr w:type="gramEnd"/>
      <w:r>
        <w:rPr>
          <w:rFonts w:ascii="Verdana" w:hAnsi="Verdana"/>
          <w:i/>
          <w:iCs/>
          <w:color w:val="000000"/>
          <w:sz w:val="16"/>
          <w:szCs w:val="16"/>
        </w:rPr>
        <w:t>орёл», «мудрец»…)</w:t>
      </w:r>
      <w:r w:rsidRPr="00AA4A1E">
        <w:rPr>
          <w:rFonts w:ascii="Verdana" w:hAnsi="Verdana"/>
          <w:i/>
          <w:iCs/>
          <w:color w:val="000000"/>
          <w:sz w:val="16"/>
          <w:szCs w:val="16"/>
        </w:rPr>
        <w:t>.</w:t>
      </w:r>
      <w:r>
        <w:rPr>
          <w:rFonts w:ascii="Verdana" w:hAnsi="Verdana"/>
          <w:b/>
          <w:bCs/>
          <w:color w:val="000000"/>
          <w:sz w:val="16"/>
          <w:szCs w:val="16"/>
        </w:rPr>
        <w:br/>
      </w:r>
      <w:r>
        <w:rPr>
          <w:rFonts w:ascii="Verdana" w:hAnsi="Verdana"/>
          <w:b/>
          <w:bCs/>
          <w:color w:val="000080"/>
          <w:sz w:val="16"/>
          <w:szCs w:val="16"/>
        </w:rPr>
        <w:t>АПОКОПА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(греч.</w:t>
      </w:r>
      <w:r>
        <w:rPr>
          <w:rFonts w:ascii="Verdana" w:hAnsi="Verdana"/>
          <w:sz w:val="16"/>
          <w:szCs w:val="16"/>
          <w:lang w:val="en-US"/>
        </w:rPr>
        <w:t>apokope</w:t>
      </w:r>
      <w:r>
        <w:rPr>
          <w:rFonts w:ascii="Verdana" w:hAnsi="Verdana"/>
          <w:sz w:val="16"/>
          <w:szCs w:val="16"/>
        </w:rPr>
        <w:t xml:space="preserve"> – отсечение)  - искусственное укорачивание слова без потери его значения.</w:t>
      </w:r>
    </w:p>
    <w:p w:rsidR="00AA4A1E" w:rsidRDefault="00AA4A1E" w:rsidP="00AA4A1E">
      <w:pPr>
        <w:pStyle w:val="a3"/>
        <w:spacing w:before="0" w:beforeAutospacing="0" w:after="0" w:afterAutospacing="0"/>
        <w:ind w:left="225" w:right="225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b/>
          <w:bCs/>
          <w:color w:val="000080"/>
          <w:sz w:val="16"/>
          <w:szCs w:val="16"/>
        </w:rPr>
        <w:t>БЕССОЮЗИЕ</w:t>
      </w:r>
      <w:r>
        <w:rPr>
          <w:rFonts w:ascii="Verdana" w:hAnsi="Verdana"/>
          <w:sz w:val="16"/>
          <w:szCs w:val="16"/>
        </w:rPr>
        <w:t xml:space="preserve"> (асиндетон) – предложение с отсутствием союзов между однородными словами или частями целого. Фигура придающая речи динамичность и насыщенность.</w:t>
      </w:r>
    </w:p>
    <w:p w:rsidR="00AA4A1E" w:rsidRPr="00AA4A1E" w:rsidRDefault="00AA4A1E" w:rsidP="00AA4A1E">
      <w:pPr>
        <w:pStyle w:val="a3"/>
        <w:spacing w:before="0" w:beforeAutospacing="0" w:after="0" w:afterAutospacing="0"/>
        <w:ind w:left="225" w:right="225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color w:val="000080"/>
          <w:sz w:val="16"/>
          <w:szCs w:val="16"/>
        </w:rPr>
        <w:t>МНОГОСОЮЗИЕ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(полисиндетон) - избыточное повторение союзов, создающее дополнительную интонационную окраску («</w:t>
      </w:r>
      <w:r>
        <w:rPr>
          <w:rFonts w:ascii="Verdana" w:hAnsi="Verdana"/>
          <w:i/>
          <w:iCs/>
          <w:sz w:val="16"/>
          <w:szCs w:val="16"/>
        </w:rPr>
        <w:t>И скучно и грустно, и некому руку подать…»</w:t>
      </w:r>
      <w:r>
        <w:rPr>
          <w:rFonts w:ascii="Verdana" w:hAnsi="Verdana"/>
          <w:sz w:val="16"/>
          <w:szCs w:val="16"/>
        </w:rPr>
        <w:t xml:space="preserve"> М.Ю. Лермонтов)</w:t>
      </w:r>
      <w:r>
        <w:rPr>
          <w:rFonts w:ascii="Verdana" w:hAnsi="Verdana"/>
          <w:i/>
          <w:iCs/>
          <w:sz w:val="16"/>
          <w:szCs w:val="16"/>
        </w:rPr>
        <w:t xml:space="preserve">. </w:t>
      </w:r>
      <w:r>
        <w:rPr>
          <w:rFonts w:ascii="Verdana" w:hAnsi="Verdana"/>
          <w:sz w:val="16"/>
          <w:szCs w:val="16"/>
        </w:rPr>
        <w:t>Противоположная фигура - бессоюзие.</w:t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color w:val="000080"/>
          <w:sz w:val="16"/>
          <w:szCs w:val="16"/>
        </w:rPr>
        <w:t>ГРАДАЦИЯ</w:t>
      </w:r>
      <w:r>
        <w:rPr>
          <w:rFonts w:ascii="Verdana" w:hAnsi="Verdana"/>
          <w:color w:val="000080"/>
          <w:sz w:val="16"/>
          <w:szCs w:val="16"/>
        </w:rPr>
        <w:t xml:space="preserve"> - </w:t>
      </w:r>
      <w:r>
        <w:rPr>
          <w:rFonts w:ascii="Verdana" w:hAnsi="Verdana"/>
          <w:sz w:val="16"/>
          <w:szCs w:val="16"/>
        </w:rPr>
        <w:t>стилистическая фигура, последовательное нагнетание или, наоборот, ослабление силы однородных выразительных средств художественной речи.</w:t>
      </w:r>
    </w:p>
    <w:p w:rsidR="00AA4A1E" w:rsidRPr="00AA4A1E" w:rsidRDefault="00AA4A1E" w:rsidP="00AA4A1E">
      <w:pPr>
        <w:pStyle w:val="a3"/>
        <w:spacing w:before="0" w:beforeAutospacing="0" w:after="0" w:afterAutospacing="0"/>
        <w:ind w:left="225" w:right="225"/>
        <w:rPr>
          <w:rFonts w:ascii="Verdana" w:hAnsi="Verdana"/>
          <w:sz w:val="16"/>
          <w:szCs w:val="16"/>
        </w:rPr>
      </w:pPr>
      <w:r w:rsidRPr="00AA4A1E">
        <w:rPr>
          <w:rFonts w:ascii="Verdana" w:hAnsi="Verdana"/>
          <w:b/>
          <w:bCs/>
          <w:color w:val="000080"/>
          <w:sz w:val="16"/>
          <w:szCs w:val="16"/>
        </w:rPr>
        <w:t xml:space="preserve">ИНВЕКТИВА </w:t>
      </w:r>
      <w:r w:rsidRPr="00AA4A1E">
        <w:rPr>
          <w:rFonts w:ascii="Verdana" w:hAnsi="Verdana"/>
          <w:sz w:val="16"/>
          <w:szCs w:val="16"/>
        </w:rPr>
        <w:t>(позднелат. invectiva oratio - бранная речь) – резкое обличение, осмеяние реального лица или группы лиц; разновидность сатир</w:t>
      </w:r>
      <w:proofErr w:type="gramStart"/>
      <w:r w:rsidRPr="00AA4A1E">
        <w:rPr>
          <w:rFonts w:ascii="Verdana" w:hAnsi="Verdana"/>
          <w:sz w:val="16"/>
          <w:szCs w:val="16"/>
        </w:rPr>
        <w:t>ы(</w:t>
      </w:r>
      <w:proofErr w:type="gramEnd"/>
      <w:r w:rsidRPr="00AA4A1E">
        <w:rPr>
          <w:rFonts w:ascii="Verdana" w:hAnsi="Verdana"/>
          <w:sz w:val="16"/>
          <w:szCs w:val="16"/>
        </w:rPr>
        <w:t>«</w:t>
      </w:r>
      <w:r w:rsidRPr="00AA4A1E">
        <w:rPr>
          <w:rFonts w:ascii="Verdana" w:hAnsi="Verdana"/>
          <w:i/>
          <w:iCs/>
          <w:sz w:val="16"/>
          <w:szCs w:val="16"/>
        </w:rPr>
        <w:t xml:space="preserve">А вы, надменные потомки…», </w:t>
      </w:r>
      <w:r w:rsidRPr="00AA4A1E">
        <w:rPr>
          <w:rFonts w:ascii="Verdana" w:hAnsi="Verdana"/>
          <w:sz w:val="16"/>
          <w:szCs w:val="16"/>
        </w:rPr>
        <w:t>М.Ю. Лермонтов)</w:t>
      </w:r>
    </w:p>
    <w:p w:rsidR="00AA4A1E" w:rsidRDefault="00AA4A1E" w:rsidP="00AA4A1E">
      <w:pPr>
        <w:pStyle w:val="a3"/>
        <w:spacing w:before="0" w:beforeAutospacing="0" w:after="0" w:afterAutospacing="0"/>
        <w:ind w:left="225" w:right="225"/>
        <w:rPr>
          <w:rFonts w:ascii="Verdana" w:hAnsi="Verdana"/>
          <w:sz w:val="16"/>
          <w:szCs w:val="16"/>
          <w:lang w:val="en-US"/>
        </w:rPr>
      </w:pPr>
      <w:r w:rsidRPr="00AA4A1E">
        <w:rPr>
          <w:rFonts w:ascii="Verdana" w:hAnsi="Verdana"/>
          <w:b/>
          <w:bCs/>
          <w:color w:val="000080"/>
          <w:sz w:val="16"/>
          <w:szCs w:val="16"/>
        </w:rPr>
        <w:t>ИНВЕРСИЯ</w:t>
      </w:r>
      <w:r w:rsidRPr="00AA4A1E">
        <w:rPr>
          <w:rFonts w:ascii="Verdana" w:hAnsi="Verdana"/>
          <w:b/>
          <w:bCs/>
          <w:sz w:val="16"/>
          <w:szCs w:val="16"/>
        </w:rPr>
        <w:t xml:space="preserve"> </w:t>
      </w:r>
      <w:r w:rsidRPr="00AA4A1E">
        <w:rPr>
          <w:rFonts w:ascii="Verdana" w:hAnsi="Verdana"/>
          <w:sz w:val="16"/>
          <w:szCs w:val="16"/>
        </w:rPr>
        <w:t xml:space="preserve">(лат. inversio - перестановка)  - изменение обычного порядка слов в предложении для придания им особого смысла. Как правило, в обратном порядке </w:t>
      </w:r>
      <w:r w:rsidRPr="00AA4A1E">
        <w:rPr>
          <w:rFonts w:ascii="Verdana" w:hAnsi="Verdana"/>
          <w:i/>
          <w:iCs/>
          <w:sz w:val="16"/>
          <w:szCs w:val="16"/>
        </w:rPr>
        <w:t xml:space="preserve">("Преданья старины глубокой" </w:t>
      </w:r>
      <w:r w:rsidRPr="00AA4A1E">
        <w:rPr>
          <w:rFonts w:ascii="Verdana" w:hAnsi="Verdana"/>
          <w:sz w:val="16"/>
          <w:szCs w:val="16"/>
        </w:rPr>
        <w:t>А.С. Пушкин).</w:t>
      </w:r>
    </w:p>
    <w:p w:rsidR="00AA4A1E" w:rsidRPr="00AA4A1E" w:rsidRDefault="00AA4A1E" w:rsidP="00AA4A1E">
      <w:pPr>
        <w:pStyle w:val="a3"/>
        <w:spacing w:before="0" w:beforeAutospacing="0" w:after="0" w:afterAutospacing="0"/>
        <w:ind w:left="225" w:right="225"/>
        <w:rPr>
          <w:rFonts w:ascii="Verdana" w:hAnsi="Verdana"/>
          <w:sz w:val="16"/>
          <w:szCs w:val="16"/>
        </w:rPr>
      </w:pPr>
      <w:r w:rsidRPr="00AA4A1E">
        <w:rPr>
          <w:rFonts w:ascii="Verdana" w:hAnsi="Verdana"/>
          <w:b/>
          <w:bCs/>
          <w:color w:val="000080"/>
          <w:sz w:val="16"/>
          <w:szCs w:val="16"/>
        </w:rPr>
        <w:t xml:space="preserve">КОЛЬЦО </w:t>
      </w:r>
      <w:r w:rsidRPr="00AA4A1E">
        <w:rPr>
          <w:rFonts w:ascii="Verdana" w:hAnsi="Verdana"/>
          <w:sz w:val="16"/>
          <w:szCs w:val="16"/>
        </w:rPr>
        <w:t>- звуковой или лексический повтор в начале и конце какой-либо речевой конструкции («</w:t>
      </w:r>
      <w:r w:rsidRPr="00AA4A1E">
        <w:rPr>
          <w:rFonts w:ascii="Verdana" w:hAnsi="Verdana"/>
          <w:i/>
          <w:iCs/>
          <w:sz w:val="16"/>
          <w:szCs w:val="16"/>
        </w:rPr>
        <w:t>Коня, полцарства за коня!»,</w:t>
      </w:r>
      <w:r w:rsidRPr="00AA4A1E">
        <w:rPr>
          <w:rFonts w:ascii="Verdana" w:hAnsi="Verdana"/>
          <w:sz w:val="16"/>
          <w:szCs w:val="16"/>
        </w:rPr>
        <w:t xml:space="preserve"> В. Шекспир).</w:t>
      </w:r>
    </w:p>
    <w:p w:rsidR="00AA4A1E" w:rsidRDefault="00AA4A1E" w:rsidP="00AA4A1E">
      <w:pPr>
        <w:pStyle w:val="a3"/>
        <w:spacing w:before="0" w:beforeAutospacing="0" w:after="0" w:afterAutospacing="0"/>
        <w:ind w:left="225" w:right="225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b/>
          <w:bCs/>
          <w:color w:val="000080"/>
          <w:sz w:val="16"/>
          <w:szCs w:val="16"/>
        </w:rPr>
        <w:t>МЕТАТЕЗА</w:t>
      </w:r>
      <w:r>
        <w:rPr>
          <w:rFonts w:ascii="Verdana" w:hAnsi="Verdana"/>
          <w:color w:val="000080"/>
          <w:sz w:val="16"/>
          <w:szCs w:val="16"/>
        </w:rPr>
        <w:t xml:space="preserve"> </w:t>
      </w:r>
      <w:r>
        <w:rPr>
          <w:rFonts w:ascii="Verdana" w:hAnsi="Verdana"/>
          <w:color w:val="000000"/>
          <w:sz w:val="16"/>
          <w:szCs w:val="16"/>
        </w:rPr>
        <w:t>(</w:t>
      </w:r>
      <w:r>
        <w:rPr>
          <w:rFonts w:ascii="Verdana" w:hAnsi="Verdana"/>
          <w:color w:val="000000"/>
          <w:sz w:val="16"/>
          <w:szCs w:val="16"/>
          <w:lang w:val="uk-UA"/>
        </w:rPr>
        <w:t xml:space="preserve">греч. </w:t>
      </w:r>
      <w:r>
        <w:rPr>
          <w:rFonts w:ascii="Verdana" w:hAnsi="Verdana"/>
          <w:color w:val="000000"/>
          <w:sz w:val="16"/>
          <w:szCs w:val="16"/>
          <w:lang w:val="en-US"/>
        </w:rPr>
        <w:t>metathesis</w:t>
      </w:r>
      <w:r>
        <w:rPr>
          <w:rFonts w:ascii="Verdana" w:hAnsi="Verdana"/>
          <w:color w:val="000000"/>
          <w:sz w:val="16"/>
          <w:szCs w:val="16"/>
        </w:rPr>
        <w:t xml:space="preserve"> – перестановка) – перестановка звуков или слогов в слове или фразе. Используется как комический приём </w:t>
      </w:r>
      <w:r>
        <w:rPr>
          <w:rFonts w:ascii="Verdana" w:hAnsi="Verdana"/>
          <w:i/>
          <w:iCs/>
          <w:color w:val="000000"/>
          <w:sz w:val="16"/>
          <w:szCs w:val="16"/>
        </w:rPr>
        <w:t>(обветрится – обвертится, перепёлка – пеперёлка, в траве кузнел сидечик…)</w:t>
      </w: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br/>
      </w:r>
      <w:r>
        <w:rPr>
          <w:rFonts w:ascii="Verdana" w:hAnsi="Verdana"/>
          <w:b/>
          <w:bCs/>
          <w:color w:val="000080"/>
          <w:sz w:val="16"/>
          <w:szCs w:val="16"/>
        </w:rPr>
        <w:t xml:space="preserve">КАТАХРЕЗА </w:t>
      </w:r>
      <w:r>
        <w:rPr>
          <w:rFonts w:ascii="Verdana" w:hAnsi="Verdana"/>
          <w:sz w:val="16"/>
          <w:szCs w:val="16"/>
        </w:rPr>
        <w:t>(греч.</w:t>
      </w:r>
      <w:r>
        <w:rPr>
          <w:rFonts w:ascii="Verdana" w:hAnsi="Verdana"/>
          <w:sz w:val="16"/>
          <w:szCs w:val="16"/>
          <w:lang w:val="en-US"/>
        </w:rPr>
        <w:t>katachresis</w:t>
      </w:r>
      <w:r w:rsidRPr="00AA4A1E">
        <w:rPr>
          <w:rFonts w:ascii="Verdana" w:hAnsi="Verdana"/>
          <w:sz w:val="16"/>
          <w:szCs w:val="16"/>
        </w:rPr>
        <w:t xml:space="preserve"> - </w:t>
      </w:r>
      <w:r>
        <w:rPr>
          <w:rFonts w:ascii="Verdana" w:hAnsi="Verdana"/>
          <w:sz w:val="16"/>
          <w:szCs w:val="16"/>
        </w:rPr>
        <w:t>злоупотребление</w:t>
      </w:r>
      <w:r w:rsidRPr="00AA4A1E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- сочетание несовместимых по значению слов, тем не менее, образующих смысловое целое</w:t>
      </w:r>
      <w:r>
        <w:rPr>
          <w:rFonts w:ascii="Verdana" w:hAnsi="Verdana"/>
          <w:color w:val="000080"/>
          <w:sz w:val="16"/>
          <w:szCs w:val="16"/>
        </w:rPr>
        <w:t xml:space="preserve"> (</w:t>
      </w:r>
      <w:r>
        <w:rPr>
          <w:rFonts w:ascii="Verdana" w:hAnsi="Verdana"/>
          <w:i/>
          <w:iCs/>
          <w:sz w:val="16"/>
          <w:szCs w:val="16"/>
        </w:rPr>
        <w:t xml:space="preserve">когда рак свиснет, поедать глазами...). </w:t>
      </w:r>
      <w:r>
        <w:rPr>
          <w:rFonts w:ascii="Verdana" w:hAnsi="Verdana"/>
          <w:sz w:val="16"/>
          <w:szCs w:val="16"/>
        </w:rPr>
        <w:t>Катахреза сродни оксиморону.</w:t>
      </w:r>
    </w:p>
    <w:p w:rsidR="00AA4A1E" w:rsidRPr="00AA4A1E" w:rsidRDefault="00AA4A1E" w:rsidP="00AA4A1E">
      <w:pPr>
        <w:pStyle w:val="a3"/>
        <w:spacing w:before="0" w:beforeAutospacing="0" w:after="0" w:afterAutospacing="0"/>
        <w:ind w:left="225" w:right="225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color w:val="000080"/>
          <w:sz w:val="16"/>
          <w:szCs w:val="16"/>
        </w:rPr>
        <w:lastRenderedPageBreak/>
        <w:t xml:space="preserve">ОКСИМОРОН </w:t>
      </w:r>
      <w:r>
        <w:rPr>
          <w:rFonts w:ascii="Verdana" w:hAnsi="Verdana"/>
          <w:sz w:val="16"/>
          <w:szCs w:val="16"/>
        </w:rPr>
        <w:t>(греч. oxymoron - остроумно-глупое) -  сочетание контрастных, противоположных по значению слов (</w:t>
      </w:r>
      <w:r>
        <w:rPr>
          <w:rFonts w:ascii="Verdana" w:hAnsi="Verdana"/>
          <w:i/>
          <w:iCs/>
          <w:sz w:val="16"/>
          <w:szCs w:val="16"/>
        </w:rPr>
        <w:t>живой труп, гигантский карлик...</w:t>
      </w:r>
      <w:r>
        <w:rPr>
          <w:rFonts w:ascii="Verdana" w:hAnsi="Verdana"/>
          <w:sz w:val="16"/>
          <w:szCs w:val="16"/>
        </w:rPr>
        <w:t>).</w:t>
      </w:r>
      <w:r>
        <w:rPr>
          <w:b/>
          <w:bCs/>
        </w:rPr>
        <w:t xml:space="preserve"> </w:t>
      </w:r>
    </w:p>
    <w:p w:rsidR="00AA4A1E" w:rsidRDefault="00AA4A1E" w:rsidP="00AA4A1E">
      <w:pPr>
        <w:pStyle w:val="a3"/>
        <w:spacing w:before="0" w:beforeAutospacing="0" w:after="0" w:afterAutospacing="0"/>
        <w:ind w:left="225" w:right="225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b/>
          <w:bCs/>
          <w:color w:val="000080"/>
          <w:sz w:val="16"/>
          <w:szCs w:val="16"/>
        </w:rPr>
        <w:t>ПАРАЛЛЕЛИЗМ</w:t>
      </w:r>
      <w:r>
        <w:rPr>
          <w:rFonts w:ascii="Verdana" w:hAnsi="Verdana"/>
          <w:color w:val="000080"/>
          <w:sz w:val="16"/>
          <w:szCs w:val="16"/>
        </w:rPr>
        <w:t xml:space="preserve"> - </w:t>
      </w:r>
      <w:r>
        <w:rPr>
          <w:rFonts w:ascii="Verdana" w:hAnsi="Verdana"/>
          <w:sz w:val="16"/>
          <w:szCs w:val="16"/>
        </w:rPr>
        <w:t>тождественное или сходное расположение элементов речи в смежных частях текста,</w:t>
      </w:r>
      <w:r w:rsidRPr="00AA4A1E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создающих единый поэтический образ.   </w:t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color w:val="000080"/>
          <w:sz w:val="16"/>
          <w:szCs w:val="16"/>
        </w:rPr>
        <w:t xml:space="preserve">ХИАЗМ </w:t>
      </w:r>
      <w:r>
        <w:rPr>
          <w:rFonts w:ascii="Verdana" w:hAnsi="Verdana"/>
          <w:sz w:val="16"/>
          <w:szCs w:val="16"/>
        </w:rPr>
        <w:t xml:space="preserve">(греч. chiasmos) </w:t>
      </w:r>
      <w:r w:rsidRPr="00AA4A1E">
        <w:rPr>
          <w:rFonts w:ascii="Verdana" w:hAnsi="Verdana"/>
          <w:sz w:val="16"/>
          <w:szCs w:val="16"/>
        </w:rPr>
        <w:t>-</w:t>
      </w:r>
      <w:r>
        <w:rPr>
          <w:rFonts w:ascii="Verdana" w:hAnsi="Verdana"/>
          <w:sz w:val="16"/>
          <w:szCs w:val="16"/>
        </w:rPr>
        <w:t xml:space="preserve"> вид параллелизма: расположение двух частей в обратном порядке </w:t>
      </w:r>
      <w:r>
        <w:rPr>
          <w:rFonts w:ascii="Verdana" w:hAnsi="Verdana"/>
          <w:i/>
          <w:iCs/>
          <w:sz w:val="16"/>
          <w:szCs w:val="16"/>
        </w:rPr>
        <w:t>(«Мы едим, чтобы жить, а не живем, чтобы есть»).</w:t>
      </w:r>
      <w:r>
        <w:rPr>
          <w:rFonts w:ascii="Verdana" w:hAnsi="Verdana"/>
          <w:b/>
          <w:bCs/>
          <w:sz w:val="16"/>
          <w:szCs w:val="16"/>
        </w:rPr>
        <w:br/>
      </w:r>
      <w:r>
        <w:rPr>
          <w:rFonts w:ascii="Verdana" w:hAnsi="Verdana"/>
          <w:b/>
          <w:bCs/>
          <w:color w:val="000080"/>
          <w:sz w:val="16"/>
          <w:szCs w:val="16"/>
        </w:rPr>
        <w:t>ПАРЦЕЛЛЯЦИЯ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- экспрессивный синтаксический прием интонационного деления предложения на самостоятельные отрезки, графически выделенные как самостоятельные предложения («</w:t>
      </w:r>
      <w:r>
        <w:rPr>
          <w:rFonts w:ascii="Verdana" w:hAnsi="Verdana"/>
          <w:i/>
          <w:iCs/>
          <w:sz w:val="16"/>
          <w:szCs w:val="16"/>
        </w:rPr>
        <w:t>И снова. Гулливер. Стоит. Сутулясь</w:t>
      </w:r>
      <w:r>
        <w:rPr>
          <w:rFonts w:ascii="Verdana" w:hAnsi="Verdana"/>
          <w:sz w:val="16"/>
          <w:szCs w:val="16"/>
        </w:rPr>
        <w:t>» П. Г. Антокольский).</w:t>
      </w:r>
    </w:p>
    <w:p w:rsidR="00AA4A1E" w:rsidRPr="00AA4A1E" w:rsidRDefault="00AA4A1E" w:rsidP="00AA4A1E">
      <w:pPr>
        <w:pStyle w:val="a3"/>
        <w:spacing w:before="0" w:beforeAutospacing="0" w:after="0" w:afterAutospacing="0"/>
        <w:ind w:left="225" w:right="225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color w:val="000080"/>
          <w:sz w:val="16"/>
          <w:szCs w:val="16"/>
        </w:rPr>
        <w:t xml:space="preserve">ПЕРЕНОС </w:t>
      </w:r>
      <w:r>
        <w:rPr>
          <w:rFonts w:ascii="Verdana" w:hAnsi="Verdana"/>
          <w:sz w:val="16"/>
          <w:szCs w:val="16"/>
        </w:rPr>
        <w:t xml:space="preserve">(франц. </w:t>
      </w:r>
      <w:r>
        <w:rPr>
          <w:rFonts w:ascii="Verdana" w:hAnsi="Verdana"/>
          <w:sz w:val="16"/>
          <w:szCs w:val="16"/>
          <w:lang w:val="en-US"/>
        </w:rPr>
        <w:t>e</w:t>
      </w:r>
      <w:r>
        <w:rPr>
          <w:rFonts w:ascii="Verdana" w:hAnsi="Verdana"/>
          <w:sz w:val="16"/>
          <w:szCs w:val="16"/>
        </w:rPr>
        <w:t xml:space="preserve">njambement </w:t>
      </w:r>
      <w:r w:rsidRPr="00AA4A1E">
        <w:rPr>
          <w:rFonts w:ascii="Verdana" w:hAnsi="Verdana"/>
          <w:sz w:val="16"/>
          <w:szCs w:val="16"/>
        </w:rPr>
        <w:t>-</w:t>
      </w:r>
      <w:r>
        <w:rPr>
          <w:rFonts w:ascii="Verdana" w:hAnsi="Verdana"/>
          <w:sz w:val="16"/>
          <w:szCs w:val="16"/>
        </w:rPr>
        <w:t xml:space="preserve"> перешагивание) - несовпадение</w:t>
      </w:r>
      <w:r w:rsidRPr="00AA4A1E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синтаксического  членения речи и членения на стихи. При переносе синтаксическая пауза внутри стиха или полустишия сильнее, чем в  его конце.</w:t>
      </w:r>
    </w:p>
    <w:p w:rsidR="00AA4A1E" w:rsidRDefault="00AA4A1E" w:rsidP="00AA4A1E">
      <w:pPr>
        <w:pStyle w:val="a3"/>
        <w:spacing w:before="0" w:beforeAutospacing="0" w:after="0" w:afterAutospacing="0"/>
        <w:ind w:left="225" w:right="225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b/>
          <w:bCs/>
          <w:color w:val="003366"/>
          <w:sz w:val="16"/>
          <w:szCs w:val="16"/>
        </w:rPr>
        <w:t>РИФМА</w:t>
      </w:r>
      <w:r>
        <w:rPr>
          <w:rFonts w:ascii="Verdana" w:hAnsi="Verdana"/>
          <w:color w:val="333300"/>
          <w:sz w:val="16"/>
          <w:szCs w:val="16"/>
        </w:rPr>
        <w:t xml:space="preserve"> (греч. «</w:t>
      </w:r>
      <w:r>
        <w:rPr>
          <w:rFonts w:ascii="Verdana" w:hAnsi="Verdana"/>
          <w:color w:val="333300"/>
          <w:sz w:val="16"/>
          <w:szCs w:val="16"/>
          <w:lang w:val="en-US"/>
        </w:rPr>
        <w:t>rhythmos</w:t>
      </w:r>
      <w:r>
        <w:rPr>
          <w:rFonts w:ascii="Verdana" w:hAnsi="Verdana"/>
          <w:color w:val="333300"/>
          <w:sz w:val="16"/>
          <w:szCs w:val="16"/>
        </w:rPr>
        <w:t xml:space="preserve">» - стройность, соразмерность) </w:t>
      </w:r>
      <w:r>
        <w:rPr>
          <w:rFonts w:ascii="Verdana" w:hAnsi="Verdana"/>
          <w:sz w:val="16"/>
          <w:szCs w:val="16"/>
        </w:rPr>
        <w:t xml:space="preserve">- </w:t>
      </w:r>
      <w:r>
        <w:rPr>
          <w:rFonts w:ascii="Verdana" w:hAnsi="Verdana"/>
          <w:color w:val="333300"/>
          <w:sz w:val="16"/>
          <w:szCs w:val="16"/>
        </w:rPr>
        <w:t xml:space="preserve">разновидность эпифоры; созвучие концов стихотворных строк, создающее ощущение их  единства и родства. Рифма подчёркивает границу между стихами и связывает стихи в строфы.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b/>
          <w:bCs/>
          <w:color w:val="000080"/>
          <w:sz w:val="16"/>
          <w:szCs w:val="16"/>
        </w:rPr>
        <w:t>СИЛЛЕПС</w:t>
      </w:r>
      <w:r>
        <w:rPr>
          <w:rFonts w:ascii="Verdana" w:hAnsi="Verdana"/>
          <w:b/>
          <w:bCs/>
          <w:color w:val="000000"/>
          <w:sz w:val="16"/>
          <w:szCs w:val="16"/>
        </w:rPr>
        <w:t xml:space="preserve"> </w:t>
      </w:r>
      <w:r>
        <w:rPr>
          <w:rFonts w:ascii="Verdana" w:hAnsi="Verdana"/>
          <w:color w:val="000000"/>
          <w:sz w:val="16"/>
          <w:szCs w:val="16"/>
        </w:rPr>
        <w:t>(греч.</w:t>
      </w:r>
      <w:r>
        <w:rPr>
          <w:rFonts w:ascii="Verdana" w:hAnsi="Verdana"/>
          <w:color w:val="000000"/>
          <w:sz w:val="16"/>
          <w:szCs w:val="16"/>
          <w:lang w:val="en-US"/>
        </w:rPr>
        <w:t>syllepsis</w:t>
      </w:r>
      <w:r>
        <w:rPr>
          <w:rFonts w:ascii="Verdana" w:hAnsi="Verdana"/>
          <w:color w:val="000000"/>
          <w:sz w:val="16"/>
          <w:szCs w:val="16"/>
        </w:rPr>
        <w:t xml:space="preserve"> – захват) – объединение неоднородных членов в общем смысловом или синтаксическом подчинении («</w:t>
      </w:r>
      <w:r>
        <w:rPr>
          <w:rFonts w:ascii="Verdana" w:hAnsi="Verdana"/>
          <w:i/>
          <w:iCs/>
          <w:color w:val="000000"/>
          <w:sz w:val="16"/>
          <w:szCs w:val="16"/>
        </w:rPr>
        <w:t>У кумушки глаза и зубы разгорелись</w:t>
      </w:r>
      <w:r>
        <w:rPr>
          <w:rFonts w:ascii="Verdana" w:hAnsi="Verdana"/>
          <w:color w:val="000000"/>
          <w:sz w:val="16"/>
          <w:szCs w:val="16"/>
        </w:rPr>
        <w:t>», А.Н. Крылов). Часто используется в комических целях («</w:t>
      </w:r>
      <w:r>
        <w:rPr>
          <w:rFonts w:ascii="Verdana" w:hAnsi="Verdana"/>
          <w:i/>
          <w:iCs/>
          <w:color w:val="000000"/>
          <w:sz w:val="16"/>
          <w:szCs w:val="16"/>
        </w:rPr>
        <w:t>за окном идёт дождь, а у нас – концерт</w:t>
      </w:r>
      <w:r>
        <w:rPr>
          <w:rFonts w:ascii="Verdana" w:hAnsi="Verdana"/>
          <w:color w:val="000000"/>
          <w:sz w:val="16"/>
          <w:szCs w:val="16"/>
        </w:rPr>
        <w:t>»).</w:t>
      </w:r>
      <w:r>
        <w:rPr>
          <w:rFonts w:ascii="Verdana" w:hAnsi="Verdana"/>
          <w:b/>
          <w:bCs/>
          <w:color w:val="000000"/>
          <w:sz w:val="16"/>
          <w:szCs w:val="16"/>
        </w:rPr>
        <w:br/>
      </w:r>
      <w:r>
        <w:rPr>
          <w:rFonts w:ascii="Verdana" w:hAnsi="Verdana"/>
          <w:b/>
          <w:bCs/>
          <w:color w:val="000080"/>
          <w:sz w:val="16"/>
          <w:szCs w:val="16"/>
        </w:rPr>
        <w:t xml:space="preserve">СИМПЛОКА </w:t>
      </w:r>
      <w:r>
        <w:rPr>
          <w:rFonts w:ascii="Verdana" w:hAnsi="Verdana"/>
          <w:sz w:val="16"/>
          <w:szCs w:val="16"/>
        </w:rPr>
        <w:t xml:space="preserve">(греч. symploke </w:t>
      </w:r>
      <w:r w:rsidRPr="00AA4A1E">
        <w:rPr>
          <w:rFonts w:ascii="Verdana" w:hAnsi="Verdana"/>
          <w:sz w:val="16"/>
          <w:szCs w:val="16"/>
        </w:rPr>
        <w:t>-</w:t>
      </w:r>
      <w:r>
        <w:rPr>
          <w:rFonts w:ascii="Verdana" w:hAnsi="Verdana"/>
          <w:sz w:val="16"/>
          <w:szCs w:val="16"/>
        </w:rPr>
        <w:t xml:space="preserve"> сплетение) - повторение начальных и конечных слов в смежных стихах или фразах при разной середине или середины при разных начале и конце («</w:t>
      </w:r>
      <w:r>
        <w:rPr>
          <w:rFonts w:ascii="Verdana" w:hAnsi="Verdana"/>
          <w:i/>
          <w:iCs/>
          <w:sz w:val="16"/>
          <w:szCs w:val="16"/>
        </w:rPr>
        <w:t>И я сижу, печали полный, один сижу на берегу</w:t>
      </w:r>
      <w:r>
        <w:rPr>
          <w:rFonts w:ascii="Verdana" w:hAnsi="Verdana"/>
          <w:sz w:val="16"/>
          <w:szCs w:val="16"/>
        </w:rPr>
        <w:t>»).</w:t>
      </w:r>
    </w:p>
    <w:p w:rsidR="00AA4A1E" w:rsidRDefault="00AA4A1E" w:rsidP="00AA4A1E">
      <w:pPr>
        <w:pStyle w:val="a3"/>
        <w:spacing w:before="0" w:beforeAutospacing="0" w:after="0" w:afterAutospacing="0"/>
        <w:ind w:left="225" w:right="225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b/>
          <w:bCs/>
          <w:color w:val="000080"/>
          <w:sz w:val="16"/>
          <w:szCs w:val="16"/>
        </w:rPr>
        <w:t>ЭВФЕМИЗМ</w:t>
      </w:r>
      <w:r>
        <w:rPr>
          <w:rFonts w:ascii="Verdana" w:hAnsi="Verdana"/>
          <w:b/>
          <w:bCs/>
          <w:color w:val="000000"/>
          <w:sz w:val="16"/>
          <w:szCs w:val="16"/>
        </w:rPr>
        <w:t xml:space="preserve"> </w:t>
      </w:r>
      <w:r>
        <w:rPr>
          <w:rFonts w:ascii="Verdana" w:hAnsi="Verdana"/>
          <w:color w:val="000000"/>
          <w:sz w:val="16"/>
          <w:szCs w:val="16"/>
        </w:rPr>
        <w:t xml:space="preserve">(греч. </w:t>
      </w:r>
      <w:r>
        <w:rPr>
          <w:rFonts w:ascii="Verdana" w:hAnsi="Verdana"/>
          <w:color w:val="000000"/>
          <w:sz w:val="16"/>
          <w:szCs w:val="16"/>
          <w:lang w:val="en-US"/>
        </w:rPr>
        <w:t>euphemismos</w:t>
      </w:r>
      <w:r>
        <w:rPr>
          <w:rFonts w:ascii="Verdana" w:hAnsi="Verdana"/>
          <w:color w:val="000000"/>
          <w:sz w:val="16"/>
          <w:szCs w:val="16"/>
        </w:rPr>
        <w:t xml:space="preserve">, от </w:t>
      </w:r>
      <w:r>
        <w:rPr>
          <w:rFonts w:ascii="Verdana" w:hAnsi="Verdana"/>
          <w:color w:val="000000"/>
          <w:sz w:val="16"/>
          <w:szCs w:val="16"/>
          <w:lang w:val="en-US"/>
        </w:rPr>
        <w:t>eu</w:t>
      </w:r>
      <w:r>
        <w:rPr>
          <w:rFonts w:ascii="Verdana" w:hAnsi="Verdana"/>
          <w:color w:val="000000"/>
          <w:sz w:val="16"/>
          <w:szCs w:val="16"/>
        </w:rPr>
        <w:t xml:space="preserve"> – хорошо, </w:t>
      </w:r>
      <w:r>
        <w:rPr>
          <w:rFonts w:ascii="Verdana" w:hAnsi="Verdana"/>
          <w:color w:val="000000"/>
          <w:sz w:val="16"/>
          <w:szCs w:val="16"/>
          <w:lang w:val="en-US"/>
        </w:rPr>
        <w:t>phemi</w:t>
      </w:r>
      <w:r>
        <w:rPr>
          <w:rFonts w:ascii="Verdana" w:hAnsi="Verdana"/>
          <w:color w:val="000000"/>
          <w:sz w:val="16"/>
          <w:szCs w:val="16"/>
        </w:rPr>
        <w:t xml:space="preserve"> – говорю) – замена неприличных, грубых, деликатных слов или выражений более неопределёнными и мягкими (вместо «беременная» - «готовится стать матерью», вместо «толстый» - «полный» и т.п.).</w:t>
      </w:r>
      <w:r>
        <w:rPr>
          <w:rFonts w:ascii="Verdana" w:hAnsi="Verdana"/>
          <w:b/>
          <w:bCs/>
          <w:color w:val="000000"/>
          <w:sz w:val="16"/>
          <w:szCs w:val="16"/>
        </w:rPr>
        <w:br/>
      </w:r>
      <w:r>
        <w:rPr>
          <w:rFonts w:ascii="Verdana" w:hAnsi="Verdana"/>
          <w:b/>
          <w:bCs/>
          <w:color w:val="000080"/>
          <w:sz w:val="16"/>
          <w:szCs w:val="16"/>
        </w:rPr>
        <w:t xml:space="preserve">ЭЛЛИПСИС </w:t>
      </w:r>
      <w:r>
        <w:rPr>
          <w:rFonts w:ascii="Verdana" w:hAnsi="Verdana"/>
          <w:sz w:val="16"/>
          <w:szCs w:val="16"/>
        </w:rPr>
        <w:t xml:space="preserve">(греч. elleipsis </w:t>
      </w:r>
      <w:r w:rsidRPr="00AA4A1E">
        <w:rPr>
          <w:rFonts w:ascii="Verdana" w:hAnsi="Verdana"/>
          <w:sz w:val="16"/>
          <w:szCs w:val="16"/>
        </w:rPr>
        <w:t>-</w:t>
      </w:r>
      <w:r>
        <w:rPr>
          <w:rFonts w:ascii="Verdana" w:hAnsi="Verdana"/>
          <w:sz w:val="16"/>
          <w:szCs w:val="16"/>
        </w:rPr>
        <w:t xml:space="preserve"> выпадение, опущение)</w:t>
      </w:r>
      <w:r>
        <w:rPr>
          <w:rFonts w:ascii="Verdana" w:hAnsi="Verdana"/>
          <w:color w:val="000080"/>
          <w:sz w:val="16"/>
          <w:szCs w:val="16"/>
        </w:rPr>
        <w:t>  -</w:t>
      </w:r>
      <w:r>
        <w:rPr>
          <w:rFonts w:ascii="Verdana" w:hAnsi="Verdana"/>
          <w:sz w:val="16"/>
          <w:szCs w:val="16"/>
        </w:rPr>
        <w:t xml:space="preserve"> пропуск в речи  подразумеваемого слова, которое можно восстановить из контекста.</w:t>
      </w:r>
    </w:p>
    <w:p w:rsidR="00AA4A1E" w:rsidRDefault="00AA4A1E" w:rsidP="00AA4A1E">
      <w:pPr>
        <w:pStyle w:val="a3"/>
        <w:spacing w:before="0" w:beforeAutospacing="0" w:after="0" w:afterAutospacing="0"/>
        <w:ind w:left="225" w:right="225"/>
        <w:rPr>
          <w:rFonts w:ascii="Verdana" w:hAnsi="Verdana"/>
          <w:i/>
          <w:iCs/>
          <w:sz w:val="16"/>
          <w:szCs w:val="16"/>
          <w:lang w:val="en-US"/>
        </w:rPr>
      </w:pPr>
      <w:r>
        <w:rPr>
          <w:rFonts w:ascii="Verdana" w:hAnsi="Verdana"/>
          <w:b/>
          <w:bCs/>
          <w:color w:val="000080"/>
          <w:sz w:val="16"/>
          <w:szCs w:val="16"/>
        </w:rPr>
        <w:t xml:space="preserve">ЭМФАЗА </w:t>
      </w:r>
      <w:r>
        <w:rPr>
          <w:rFonts w:ascii="Verdana" w:hAnsi="Verdana"/>
          <w:sz w:val="16"/>
          <w:szCs w:val="16"/>
        </w:rPr>
        <w:t>(греч. emphasis – указание, выразительность) - эмоционально-экспрессивное выделение части высказывания посредством интонации, повторения, порядка слов и т. п. («</w:t>
      </w:r>
      <w:r>
        <w:rPr>
          <w:rFonts w:ascii="Verdana" w:hAnsi="Verdana"/>
          <w:i/>
          <w:iCs/>
          <w:sz w:val="16"/>
          <w:szCs w:val="16"/>
        </w:rPr>
        <w:t>Я это вам говорю»).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b/>
          <w:bCs/>
          <w:color w:val="000080"/>
          <w:sz w:val="16"/>
          <w:szCs w:val="16"/>
        </w:rPr>
        <w:t xml:space="preserve">ЭПИТЕТ </w:t>
      </w:r>
      <w:r>
        <w:rPr>
          <w:rFonts w:ascii="Verdana" w:hAnsi="Verdana"/>
          <w:sz w:val="16"/>
          <w:szCs w:val="16"/>
        </w:rPr>
        <w:t xml:space="preserve">(греч. epitheton </w:t>
      </w:r>
      <w:r w:rsidRPr="00AA4A1E">
        <w:rPr>
          <w:rFonts w:ascii="Verdana" w:hAnsi="Verdana"/>
          <w:sz w:val="16"/>
          <w:szCs w:val="16"/>
        </w:rPr>
        <w:t>-</w:t>
      </w:r>
      <w:r>
        <w:rPr>
          <w:rFonts w:ascii="Verdana" w:hAnsi="Verdana"/>
          <w:sz w:val="16"/>
          <w:szCs w:val="16"/>
        </w:rPr>
        <w:t xml:space="preserve"> приложение) - </w:t>
      </w:r>
      <w:r>
        <w:rPr>
          <w:rFonts w:ascii="Verdana" w:hAnsi="Verdana"/>
          <w:sz w:val="16"/>
          <w:szCs w:val="16"/>
          <w:lang w:val="en-US"/>
        </w:rPr>
        <w:t> </w:t>
      </w:r>
      <w:r>
        <w:rPr>
          <w:rFonts w:ascii="Verdana" w:hAnsi="Verdana"/>
          <w:sz w:val="16"/>
          <w:szCs w:val="16"/>
        </w:rPr>
        <w:t xml:space="preserve">образное определение, дающее дополнительную художественную характеристику кому-либо или чему-либо </w:t>
      </w:r>
      <w:r>
        <w:rPr>
          <w:rFonts w:ascii="Verdana" w:hAnsi="Verdana"/>
          <w:i/>
          <w:iCs/>
          <w:sz w:val="16"/>
          <w:szCs w:val="16"/>
        </w:rPr>
        <w:t>(«парус одинокий», «роща золотая»…).</w:t>
      </w:r>
    </w:p>
    <w:p w:rsidR="00AA4A1E" w:rsidRPr="00AA4A1E" w:rsidRDefault="00AA4A1E" w:rsidP="00AA4A1E">
      <w:pPr>
        <w:pStyle w:val="a3"/>
        <w:spacing w:before="0" w:beforeAutospacing="0" w:after="0" w:afterAutospacing="0"/>
        <w:ind w:left="225" w:right="225"/>
        <w:rPr>
          <w:lang w:val="en-US"/>
        </w:rPr>
      </w:pPr>
      <w:r>
        <w:rPr>
          <w:rFonts w:ascii="Verdana" w:hAnsi="Verdana"/>
          <w:b/>
          <w:bCs/>
          <w:color w:val="000080"/>
          <w:sz w:val="16"/>
          <w:szCs w:val="16"/>
        </w:rPr>
        <w:t>ЭПИФОРА</w:t>
      </w:r>
      <w:r>
        <w:rPr>
          <w:rFonts w:ascii="Verdana" w:hAnsi="Verdana"/>
          <w:color w:val="000080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(греч. epiphora </w:t>
      </w:r>
      <w:r w:rsidRPr="00AA4A1E">
        <w:rPr>
          <w:rFonts w:ascii="Verdana" w:hAnsi="Verdana"/>
          <w:sz w:val="16"/>
          <w:szCs w:val="16"/>
        </w:rPr>
        <w:t>-</w:t>
      </w:r>
      <w:r>
        <w:rPr>
          <w:rFonts w:ascii="Verdana" w:hAnsi="Verdana"/>
          <w:sz w:val="16"/>
          <w:szCs w:val="16"/>
        </w:rPr>
        <w:t xml:space="preserve"> повторение) - стилистическая фигура, противоположная анафоре: повторение последних слов или фраз. Рифма - вид эпифоры (повтор последних звуков).</w:t>
      </w:r>
    </w:p>
    <w:sectPr w:rsidR="00AA4A1E" w:rsidRPr="00AA4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4A1E"/>
    <w:rsid w:val="00AA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AA4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A4A1E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A4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2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1179</Words>
  <Characters>6723</Characters>
  <Application>Microsoft Office Word</Application>
  <DocSecurity>0</DocSecurity>
  <Lines>56</Lines>
  <Paragraphs>15</Paragraphs>
  <ScaleCrop>false</ScaleCrop>
  <Company>Microsoft</Company>
  <LinksUpToDate>false</LinksUpToDate>
  <CharactersWithSpaces>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2009-05-27T12:36:00Z</dcterms:created>
  <dcterms:modified xsi:type="dcterms:W3CDTF">2009-05-27T12:45:00Z</dcterms:modified>
</cp:coreProperties>
</file>