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8C" w:rsidRDefault="00643A8C" w:rsidP="001D0E74"/>
    <w:p w:rsidR="00643A8C" w:rsidRPr="00643A8C" w:rsidRDefault="00643A8C" w:rsidP="00643A8C">
      <w:pPr>
        <w:pStyle w:val="a3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Pr="00643A8C">
        <w:rPr>
          <w:sz w:val="26"/>
          <w:szCs w:val="26"/>
        </w:rPr>
        <w:t>Нужные для ЕГЭ теоремы</w:t>
      </w:r>
      <w:r w:rsidR="00EF37A2">
        <w:rPr>
          <w:sz w:val="26"/>
          <w:szCs w:val="26"/>
        </w:rPr>
        <w:t xml:space="preserve"> + олимпиады</w:t>
      </w:r>
    </w:p>
    <w:p w:rsidR="0068606D" w:rsidRDefault="001D0E74" w:rsidP="001D0E74">
      <w:pPr>
        <w:pStyle w:val="a3"/>
        <w:numPr>
          <w:ilvl w:val="0"/>
          <w:numId w:val="1"/>
        </w:numPr>
      </w:pPr>
      <w:r>
        <w:t xml:space="preserve">Сумма углов выпуклого </w:t>
      </w:r>
      <w:r w:rsidRPr="00643A8C">
        <w:t xml:space="preserve"> </w:t>
      </w:r>
      <w:r>
        <w:rPr>
          <w:lang w:val="en-US"/>
        </w:rPr>
        <w:t>n</w:t>
      </w:r>
      <w:r>
        <w:t xml:space="preserve"> угольника </w:t>
      </w:r>
      <w:r w:rsidRPr="006D17FC">
        <w:rPr>
          <w:position w:val="-10"/>
        </w:rPr>
        <w:object w:dxaOrig="1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5.75pt" o:ole="">
            <v:imagedata r:id="rId6" o:title=""/>
          </v:shape>
          <o:OLEObject Type="Embed" ProgID="Equation.DSMT4" ShapeID="_x0000_i1025" DrawAspect="Content" ObjectID="_1305472403" r:id="rId7"/>
        </w:object>
      </w:r>
    </w:p>
    <w:p w:rsidR="004D2D35" w:rsidRDefault="00282E4C" w:rsidP="001D0E74">
      <w:pPr>
        <w:pStyle w:val="a3"/>
        <w:numPr>
          <w:ilvl w:val="0"/>
          <w:numId w:val="1"/>
        </w:numPr>
      </w:pPr>
      <w:r>
        <w:t xml:space="preserve">Теорема Вариньона. </w:t>
      </w:r>
      <w:r w:rsidR="004D2D35">
        <w:t>Середины сторон произвольного четырёхугольника являются вершинами параллелограмма.</w:t>
      </w:r>
    </w:p>
    <w:p w:rsidR="001D0E74" w:rsidRDefault="001D0E74" w:rsidP="004D2D35">
      <w:pPr>
        <w:pStyle w:val="a3"/>
        <w:numPr>
          <w:ilvl w:val="0"/>
          <w:numId w:val="2"/>
        </w:numPr>
      </w:pPr>
      <w:r>
        <w:t>Теорема Фалеса. Если на одной из двух прямых отложить последовательно несколько равных отрезков и через их концы провести параллельные прямые, пересекающие вторую прямую, то они отсекут на второй прямой равные между собой отрезки</w:t>
      </w:r>
      <w:r w:rsidR="004D2D35">
        <w:t>.</w:t>
      </w:r>
    </w:p>
    <w:p w:rsidR="004D2D35" w:rsidRDefault="004D2D35" w:rsidP="004D2D35">
      <w:pPr>
        <w:pStyle w:val="a3"/>
        <w:numPr>
          <w:ilvl w:val="0"/>
          <w:numId w:val="2"/>
        </w:numPr>
      </w:pPr>
      <w:r>
        <w:t>Обобщённая теорема Фалеса. Параллельные прямые, пересекающие две данные прямые, отсекают на этих прямых пропорциональные отрезки.</w:t>
      </w:r>
    </w:p>
    <w:p w:rsidR="004D2D35" w:rsidRDefault="004D2D35" w:rsidP="004D2D35">
      <w:pPr>
        <w:pStyle w:val="a3"/>
        <w:numPr>
          <w:ilvl w:val="0"/>
          <w:numId w:val="2"/>
        </w:numPr>
      </w:pPr>
      <w:r>
        <w:t xml:space="preserve">Медианы </w:t>
      </w:r>
      <w:r w:rsidR="00971617">
        <w:t>треугольника,</w:t>
      </w:r>
      <w:r>
        <w:t xml:space="preserve"> пересекаясь, точкой пересечения делят</w:t>
      </w:r>
      <w:r w:rsidR="00971617">
        <w:t>ся в отношении 2:1 считая от вершины</w:t>
      </w:r>
      <w:r w:rsidR="00860CEF">
        <w:t>,</w:t>
      </w:r>
      <w:r w:rsidR="00971617">
        <w:t xml:space="preserve"> и делят  треугольник на 6 равновеликих треугольников.</w:t>
      </w:r>
    </w:p>
    <w:p w:rsidR="00971617" w:rsidRDefault="00860CEF" w:rsidP="004D2D35">
      <w:pPr>
        <w:pStyle w:val="a3"/>
        <w:numPr>
          <w:ilvl w:val="0"/>
          <w:numId w:val="2"/>
        </w:numPr>
      </w:pPr>
      <w:r>
        <w:t>Если угол одного треугольника равен углу другого треугольника, то площади этих треугольников относятся как произведения сторон, заключающих равные углы.</w:t>
      </w:r>
    </w:p>
    <w:p w:rsidR="00860CEF" w:rsidRDefault="00860CEF" w:rsidP="004D2D35">
      <w:pPr>
        <w:pStyle w:val="a3"/>
        <w:numPr>
          <w:ilvl w:val="0"/>
          <w:numId w:val="2"/>
        </w:numPr>
      </w:pPr>
      <w:r>
        <w:t>Биссектриса треугольника делит противоположную сторону на отрезки, пропорциональные двум другим сторонам.</w:t>
      </w:r>
    </w:p>
    <w:p w:rsidR="00860CEF" w:rsidRDefault="00860CEF" w:rsidP="004D2D35">
      <w:pPr>
        <w:pStyle w:val="a3"/>
        <w:numPr>
          <w:ilvl w:val="0"/>
          <w:numId w:val="2"/>
        </w:numPr>
      </w:pPr>
      <w:r>
        <w:t xml:space="preserve">Вписанный угол равен половине центрального угла (измеряется половиной </w:t>
      </w:r>
      <w:r w:rsidR="00643A8C">
        <w:t>дуги,</w:t>
      </w:r>
      <w:r>
        <w:t xml:space="preserve"> на которую опирается).</w:t>
      </w:r>
    </w:p>
    <w:p w:rsidR="00860CEF" w:rsidRDefault="00860CEF" w:rsidP="004D2D35">
      <w:pPr>
        <w:pStyle w:val="a3"/>
        <w:numPr>
          <w:ilvl w:val="0"/>
          <w:numId w:val="2"/>
        </w:numPr>
      </w:pPr>
      <w:r>
        <w:t>Прямой угол опирается на диаметр.</w:t>
      </w:r>
    </w:p>
    <w:p w:rsidR="00860CEF" w:rsidRDefault="00860CEF" w:rsidP="004D2D35">
      <w:pPr>
        <w:pStyle w:val="a3"/>
        <w:numPr>
          <w:ilvl w:val="0"/>
          <w:numId w:val="2"/>
        </w:numPr>
      </w:pPr>
      <w:r>
        <w:t xml:space="preserve">Если две хорды окружности </w:t>
      </w:r>
      <w:r w:rsidR="00122917">
        <w:t>пересекаются,</w:t>
      </w:r>
      <w:r>
        <w:t xml:space="preserve"> то произведение отрезков одной хорды равно произведению отрезков другой хорды.</w:t>
      </w:r>
    </w:p>
    <w:p w:rsidR="00122917" w:rsidRDefault="00122917" w:rsidP="004D2D35">
      <w:pPr>
        <w:pStyle w:val="a3"/>
        <w:numPr>
          <w:ilvl w:val="0"/>
          <w:numId w:val="2"/>
        </w:numPr>
      </w:pPr>
      <w:r>
        <w:t xml:space="preserve">Угол между двумя пересекающимися хордами окружности измеряется полусуммой заключённых между ними дуг. </w:t>
      </w:r>
    </w:p>
    <w:p w:rsidR="00122917" w:rsidRDefault="00122917" w:rsidP="004D2D35">
      <w:pPr>
        <w:pStyle w:val="a3"/>
        <w:numPr>
          <w:ilvl w:val="0"/>
          <w:numId w:val="2"/>
        </w:numPr>
      </w:pPr>
      <w:r>
        <w:t xml:space="preserve">Угол между двумя секущими, которые пересекаются вне окружности, измеряется полуразностью заключённых в нём дуг. </w:t>
      </w:r>
    </w:p>
    <w:p w:rsidR="00122917" w:rsidRDefault="00122917" w:rsidP="004D2D35">
      <w:pPr>
        <w:pStyle w:val="a3"/>
        <w:numPr>
          <w:ilvl w:val="0"/>
          <w:numId w:val="2"/>
        </w:numPr>
      </w:pPr>
      <w:r>
        <w:t>Угол между касательной и хордой, проходящей через точку касания, измеряется половиной заключённой внутри угла дуги.</w:t>
      </w:r>
    </w:p>
    <w:p w:rsidR="00B94C5B" w:rsidRDefault="00A24345" w:rsidP="004D2D35">
      <w:pPr>
        <w:pStyle w:val="a3"/>
        <w:numPr>
          <w:ilvl w:val="0"/>
          <w:numId w:val="2"/>
        </w:numPr>
      </w:pPr>
      <w:r>
        <w:t>Отрезки касательн</w:t>
      </w:r>
      <w:r w:rsidR="005B6BDD">
        <w:t>ых, проведённых из одной точки</w:t>
      </w:r>
      <w:r>
        <w:t xml:space="preserve"> </w:t>
      </w:r>
      <w:r w:rsidR="009030BA">
        <w:t>к</w:t>
      </w:r>
      <w:r w:rsidR="00F466A2">
        <w:t xml:space="preserve"> </w:t>
      </w:r>
      <w:r>
        <w:t>окружности равны.</w:t>
      </w:r>
    </w:p>
    <w:p w:rsidR="00122917" w:rsidRDefault="00122917" w:rsidP="004D2D35">
      <w:pPr>
        <w:pStyle w:val="a3"/>
        <w:numPr>
          <w:ilvl w:val="0"/>
          <w:numId w:val="2"/>
        </w:numPr>
      </w:pPr>
      <w:r>
        <w:t xml:space="preserve">В четырёхугольнике суммы противоположных сторон равны тогда и только тогда, когда в него </w:t>
      </w:r>
      <w:r w:rsidR="00643A8C">
        <w:t>можно вписать</w:t>
      </w:r>
      <w:r>
        <w:t xml:space="preserve"> окружность.</w:t>
      </w:r>
    </w:p>
    <w:p w:rsidR="00122917" w:rsidRDefault="00643A8C" w:rsidP="004D2D35">
      <w:pPr>
        <w:pStyle w:val="a3"/>
        <w:numPr>
          <w:ilvl w:val="0"/>
          <w:numId w:val="2"/>
        </w:numPr>
      </w:pPr>
      <w:r>
        <w:t>В четырёх</w:t>
      </w:r>
      <w:r w:rsidR="00122917">
        <w:t>угольнике сумма противоположных углов</w:t>
      </w:r>
      <w:r>
        <w:t xml:space="preserve"> равна </w:t>
      </w:r>
      <w:r w:rsidRPr="006D17FC">
        <w:rPr>
          <w:position w:val="-6"/>
        </w:rPr>
        <w:object w:dxaOrig="499" w:dyaOrig="279">
          <v:shape id="_x0000_i1026" type="#_x0000_t75" style="width:24.75pt;height:14.25pt" o:ole="">
            <v:imagedata r:id="rId8" o:title=""/>
          </v:shape>
          <o:OLEObject Type="Embed" ProgID="Equation.DSMT4" ShapeID="_x0000_i1026" DrawAspect="Content" ObjectID="_1305472404" r:id="rId9"/>
        </w:object>
      </w:r>
      <w:r>
        <w:t xml:space="preserve"> тогда и только тогда, когда вокруг него можно описать окружность. </w:t>
      </w:r>
    </w:p>
    <w:p w:rsidR="00287148" w:rsidRDefault="005B6B71" w:rsidP="005B6B71">
      <w:pPr>
        <w:pStyle w:val="a3"/>
        <w:numPr>
          <w:ilvl w:val="0"/>
          <w:numId w:val="2"/>
        </w:numPr>
      </w:pPr>
      <w:r>
        <w:t>Теорема о квадрате касательной. Если через точку М проведены касательная МК (К – точка касания) и секущая,  пересекающая окружность в точках</w:t>
      </w:r>
      <w:proofErr w:type="gramStart"/>
      <w:r>
        <w:t xml:space="preserve"> А</w:t>
      </w:r>
      <w:proofErr w:type="gramEnd"/>
      <w:r>
        <w:t xml:space="preserve"> и В, то </w:t>
      </w:r>
      <w:r w:rsidR="00FC6BA4" w:rsidRPr="00AD28B7">
        <w:rPr>
          <w:position w:val="-4"/>
        </w:rPr>
        <w:object w:dxaOrig="1579" w:dyaOrig="300">
          <v:shape id="_x0000_i1027" type="#_x0000_t75" style="width:78.75pt;height:15pt" o:ole="">
            <v:imagedata r:id="rId10" o:title=""/>
          </v:shape>
          <o:OLEObject Type="Embed" ProgID="Equation.DSMT4" ShapeID="_x0000_i1027" DrawAspect="Content" ObjectID="_1305472405" r:id="rId11"/>
        </w:object>
      </w:r>
    </w:p>
    <w:p w:rsidR="00FC6BA4" w:rsidRDefault="00EF37A2" w:rsidP="00EF37A2">
      <w:pPr>
        <w:pStyle w:val="a3"/>
        <w:numPr>
          <w:ilvl w:val="0"/>
          <w:numId w:val="2"/>
        </w:numPr>
      </w:pPr>
      <w:r>
        <w:t>Теорема Птолемея. Хотя врятли пригодиться.</w:t>
      </w:r>
    </w:p>
    <w:p w:rsidR="007D0F30" w:rsidRDefault="00733BFA" w:rsidP="00EF37A2">
      <w:pPr>
        <w:pStyle w:val="a3"/>
        <w:numPr>
          <w:ilvl w:val="0"/>
          <w:numId w:val="2"/>
        </w:numPr>
      </w:pPr>
      <w:r>
        <w:t>В параллелограмме сумма квадратов диагоналей равна сумме квадратов сторон.</w:t>
      </w:r>
    </w:p>
    <w:p w:rsidR="00FB44A8" w:rsidRDefault="00FB44A8" w:rsidP="00287148"/>
    <w:p w:rsidR="00FB44A8" w:rsidRDefault="00FB44A8" w:rsidP="00287148"/>
    <w:p w:rsidR="00FB44A8" w:rsidRDefault="00FB44A8" w:rsidP="00287148"/>
    <w:p w:rsidR="00FB44A8" w:rsidRDefault="00FB44A8" w:rsidP="00287148"/>
    <w:p w:rsidR="00FB44A8" w:rsidRDefault="00FB44A8" w:rsidP="00287148"/>
    <w:p w:rsidR="00FB44A8" w:rsidRDefault="00FB44A8" w:rsidP="00287148"/>
    <w:p w:rsidR="00FB44A8" w:rsidRDefault="00FB44A8" w:rsidP="00287148"/>
    <w:p w:rsidR="00FB44A8" w:rsidRDefault="00FB44A8" w:rsidP="00287148"/>
    <w:p w:rsidR="00FB44A8" w:rsidRDefault="00FB44A8" w:rsidP="00287148"/>
    <w:p w:rsidR="00287148" w:rsidRDefault="00287148" w:rsidP="00287148">
      <w:pPr>
        <w:ind w:left="360"/>
        <w:rPr>
          <w:sz w:val="26"/>
          <w:szCs w:val="26"/>
        </w:rPr>
      </w:pPr>
      <w:r>
        <w:t xml:space="preserve">                </w:t>
      </w:r>
      <w:r w:rsidR="00FB44A8">
        <w:t xml:space="preserve">                                </w:t>
      </w:r>
      <w:r w:rsidRPr="00643A8C">
        <w:rPr>
          <w:sz w:val="26"/>
          <w:szCs w:val="26"/>
        </w:rPr>
        <w:t>Прочие геометрические с</w:t>
      </w:r>
      <w:r>
        <w:rPr>
          <w:sz w:val="26"/>
          <w:szCs w:val="26"/>
        </w:rPr>
        <w:t>оотношения</w:t>
      </w:r>
    </w:p>
    <w:p w:rsidR="00287148" w:rsidRDefault="00287148" w:rsidP="00287148">
      <w:pPr>
        <w:pStyle w:val="a3"/>
        <w:numPr>
          <w:ilvl w:val="0"/>
          <w:numId w:val="4"/>
        </w:numPr>
      </w:pPr>
      <w:r>
        <w:t>Произвольный треугольник (</w:t>
      </w:r>
      <w:r>
        <w:rPr>
          <w:lang w:val="en-US"/>
        </w:rPr>
        <w:t>a</w:t>
      </w:r>
      <w:r w:rsidRPr="00B254C5">
        <w:t xml:space="preserve">, </w:t>
      </w:r>
      <w:r>
        <w:rPr>
          <w:lang w:val="en-US"/>
        </w:rPr>
        <w:t>b</w:t>
      </w:r>
      <w:r>
        <w:t>,</w:t>
      </w:r>
      <w:r w:rsidRPr="00B254C5">
        <w:t xml:space="preserve"> </w:t>
      </w:r>
      <w:r>
        <w:rPr>
          <w:lang w:val="en-US"/>
        </w:rPr>
        <w:t>c</w:t>
      </w:r>
      <w:r w:rsidRPr="00B254C5">
        <w:t xml:space="preserve"> </w:t>
      </w:r>
      <w:r>
        <w:t>–</w:t>
      </w:r>
      <w:r w:rsidRPr="00B254C5">
        <w:t xml:space="preserve"> </w:t>
      </w:r>
      <w:r>
        <w:t xml:space="preserve">стороны;  </w:t>
      </w:r>
      <w:r w:rsidRPr="006D17FC">
        <w:rPr>
          <w:position w:val="-6"/>
        </w:rPr>
        <w:object w:dxaOrig="240" w:dyaOrig="220">
          <v:shape id="_x0000_i1028" type="#_x0000_t75" style="width:12pt;height:11.25pt" o:ole="">
            <v:imagedata r:id="rId12" o:title=""/>
          </v:shape>
          <o:OLEObject Type="Embed" ProgID="Equation.DSMT4" ShapeID="_x0000_i1028" DrawAspect="Content" ObjectID="_1305472406" r:id="rId13"/>
        </w:object>
      </w:r>
      <w:r>
        <w:t xml:space="preserve">, </w:t>
      </w:r>
      <w:r w:rsidRPr="006D17FC">
        <w:rPr>
          <w:position w:val="-10"/>
        </w:rPr>
        <w:object w:dxaOrig="240" w:dyaOrig="320">
          <v:shape id="_x0000_i1029" type="#_x0000_t75" style="width:12pt;height:15.75pt" o:ole="">
            <v:imagedata r:id="rId14" o:title=""/>
          </v:shape>
          <o:OLEObject Type="Embed" ProgID="Equation.DSMT4" ShapeID="_x0000_i1029" DrawAspect="Content" ObjectID="_1305472407" r:id="rId15"/>
        </w:object>
      </w:r>
      <w:r>
        <w:t xml:space="preserve">, </w:t>
      </w:r>
      <w:r w:rsidRPr="006D17FC">
        <w:rPr>
          <w:position w:val="-10"/>
        </w:rPr>
        <w:object w:dxaOrig="200" w:dyaOrig="260">
          <v:shape id="_x0000_i1030" type="#_x0000_t75" style="width:9.75pt;height:12.75pt" o:ole="">
            <v:imagedata r:id="rId16" o:title=""/>
          </v:shape>
          <o:OLEObject Type="Embed" ProgID="Equation.DSMT4" ShapeID="_x0000_i1030" DrawAspect="Content" ObjectID="_1305472408" r:id="rId17"/>
        </w:object>
      </w:r>
      <w:r>
        <w:t xml:space="preserve"> - противолежащие им углы; </w:t>
      </w:r>
      <w:r w:rsidRPr="00B254C5">
        <w:t xml:space="preserve"> </w:t>
      </w:r>
      <w:r>
        <w:rPr>
          <w:lang w:val="en-US"/>
        </w:rPr>
        <w:t>p</w:t>
      </w:r>
      <w:r w:rsidRPr="00B254C5">
        <w:t xml:space="preserve"> </w:t>
      </w:r>
      <w:r>
        <w:t>–</w:t>
      </w:r>
      <w:r w:rsidRPr="00B254C5">
        <w:t xml:space="preserve"> </w:t>
      </w:r>
      <w:r>
        <w:t xml:space="preserve">полупериметр; </w:t>
      </w:r>
      <w:r>
        <w:rPr>
          <w:lang w:val="en-US"/>
        </w:rPr>
        <w:t>R</w:t>
      </w:r>
      <w:r w:rsidRPr="00B254C5">
        <w:t xml:space="preserve"> </w:t>
      </w:r>
      <w:r>
        <w:t>–</w:t>
      </w:r>
      <w:r w:rsidRPr="00B254C5">
        <w:t xml:space="preserve"> </w:t>
      </w:r>
      <w:r>
        <w:t>радиус описанной окружности;</w:t>
      </w:r>
      <w:r w:rsidRPr="00B254C5">
        <w:t xml:space="preserve"> </w:t>
      </w:r>
      <w:r>
        <w:rPr>
          <w:lang w:val="en-US"/>
        </w:rPr>
        <w:t>r</w:t>
      </w:r>
      <w:r>
        <w:t xml:space="preserve"> – радиус вписанной окружности; </w:t>
      </w:r>
      <w:r>
        <w:rPr>
          <w:lang w:val="en-US"/>
        </w:rPr>
        <w:t>S</w:t>
      </w:r>
      <w:r w:rsidRPr="00287148">
        <w:t xml:space="preserve"> </w:t>
      </w:r>
      <w:r>
        <w:t xml:space="preserve">– площадь; </w:t>
      </w:r>
      <w:r>
        <w:rPr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a</w:t>
      </w:r>
      <w:r w:rsidRPr="00287148">
        <w:rPr>
          <w:sz w:val="28"/>
          <w:szCs w:val="28"/>
          <w:vertAlign w:val="subscript"/>
        </w:rPr>
        <w:t xml:space="preserve"> </w:t>
      </w:r>
      <w:r w:rsidRPr="00287148">
        <w:t xml:space="preserve">– </w:t>
      </w:r>
      <w:r>
        <w:t xml:space="preserve">высота, проведённая к стороне </w:t>
      </w:r>
      <w:r>
        <w:rPr>
          <w:lang w:val="en-US"/>
        </w:rPr>
        <w:t>a</w:t>
      </w:r>
      <w:r w:rsidRPr="00287148">
        <w:t>)</w:t>
      </w:r>
      <w:r>
        <w:t>:</w:t>
      </w:r>
    </w:p>
    <w:p w:rsidR="00287148" w:rsidRDefault="00287148" w:rsidP="00287148">
      <w:pPr>
        <w:pStyle w:val="a3"/>
      </w:pPr>
      <w:r>
        <w:t xml:space="preserve"> </w:t>
      </w:r>
      <w:r w:rsidRPr="006D17FC">
        <w:rPr>
          <w:position w:val="-24"/>
        </w:rPr>
        <w:object w:dxaOrig="960" w:dyaOrig="620">
          <v:shape id="_x0000_i1031" type="#_x0000_t75" style="width:48pt;height:30.75pt" o:ole="">
            <v:imagedata r:id="rId18" o:title=""/>
          </v:shape>
          <o:OLEObject Type="Embed" ProgID="Equation.DSMT4" ShapeID="_x0000_i1031" DrawAspect="Content" ObjectID="_1305472409" r:id="rId19"/>
        </w:object>
      </w:r>
    </w:p>
    <w:p w:rsidR="00287148" w:rsidRDefault="00287148" w:rsidP="00287148">
      <w:pPr>
        <w:pStyle w:val="a3"/>
      </w:pPr>
      <w:r w:rsidRPr="006D17FC">
        <w:rPr>
          <w:position w:val="-24"/>
        </w:rPr>
        <w:object w:dxaOrig="1380" w:dyaOrig="620">
          <v:shape id="_x0000_i1032" type="#_x0000_t75" style="width:69pt;height:30.75pt" o:ole="">
            <v:imagedata r:id="rId20" o:title=""/>
          </v:shape>
          <o:OLEObject Type="Embed" ProgID="Equation.DSMT4" ShapeID="_x0000_i1032" DrawAspect="Content" ObjectID="_1305472410" r:id="rId21"/>
        </w:object>
      </w:r>
    </w:p>
    <w:p w:rsidR="00343F8E" w:rsidRDefault="00343F8E" w:rsidP="00343F8E">
      <w:pPr>
        <w:pStyle w:val="a3"/>
      </w:pPr>
      <w:r w:rsidRPr="006D17FC">
        <w:rPr>
          <w:position w:val="-12"/>
        </w:rPr>
        <w:object w:dxaOrig="2760" w:dyaOrig="400">
          <v:shape id="_x0000_i1033" type="#_x0000_t75" style="width:138pt;height:20.25pt" o:ole="">
            <v:imagedata r:id="rId22" o:title=""/>
          </v:shape>
          <o:OLEObject Type="Embed" ProgID="Equation.DSMT4" ShapeID="_x0000_i1033" DrawAspect="Content" ObjectID="_1305472411" r:id="rId23"/>
        </w:object>
      </w:r>
      <w:r>
        <w:t xml:space="preserve"> (формула Герона)</w:t>
      </w:r>
    </w:p>
    <w:p w:rsidR="00343F8E" w:rsidRDefault="00343F8E" w:rsidP="00343F8E">
      <w:pPr>
        <w:pStyle w:val="a3"/>
      </w:pPr>
      <w:r w:rsidRPr="006D17FC">
        <w:rPr>
          <w:position w:val="-10"/>
        </w:rPr>
        <w:object w:dxaOrig="720" w:dyaOrig="320">
          <v:shape id="_x0000_i1034" type="#_x0000_t75" style="width:36pt;height:15.75pt" o:ole="">
            <v:imagedata r:id="rId24" o:title=""/>
          </v:shape>
          <o:OLEObject Type="Embed" ProgID="Equation.DSMT4" ShapeID="_x0000_i1034" DrawAspect="Content" ObjectID="_1305472412" r:id="rId25"/>
        </w:object>
      </w:r>
    </w:p>
    <w:p w:rsidR="00343F8E" w:rsidRDefault="00343F8E" w:rsidP="00343F8E">
      <w:pPr>
        <w:pStyle w:val="a3"/>
      </w:pPr>
      <w:r w:rsidRPr="006D17FC">
        <w:rPr>
          <w:position w:val="-24"/>
        </w:rPr>
        <w:object w:dxaOrig="859" w:dyaOrig="620">
          <v:shape id="_x0000_i1035" type="#_x0000_t75" style="width:42.75pt;height:30.75pt" o:ole="">
            <v:imagedata r:id="rId26" o:title=""/>
          </v:shape>
          <o:OLEObject Type="Embed" ProgID="Equation.DSMT4" ShapeID="_x0000_i1035" DrawAspect="Content" ObjectID="_1305472413" r:id="rId27"/>
        </w:object>
      </w:r>
    </w:p>
    <w:p w:rsidR="00343F8E" w:rsidRDefault="00343F8E" w:rsidP="00343F8E">
      <w:pPr>
        <w:pStyle w:val="a3"/>
      </w:pPr>
      <w:r w:rsidRPr="006D17FC">
        <w:rPr>
          <w:position w:val="-6"/>
        </w:rPr>
        <w:object w:dxaOrig="2280" w:dyaOrig="320">
          <v:shape id="_x0000_i1036" type="#_x0000_t75" style="width:114pt;height:15.75pt" o:ole="">
            <v:imagedata r:id="rId28" o:title=""/>
          </v:shape>
          <o:OLEObject Type="Embed" ProgID="Equation.DSMT4" ShapeID="_x0000_i1036" DrawAspect="Content" ObjectID="_1305472414" r:id="rId29"/>
        </w:object>
      </w:r>
      <w:r>
        <w:t xml:space="preserve"> (теорема косинусов)</w:t>
      </w:r>
    </w:p>
    <w:p w:rsidR="00343F8E" w:rsidRDefault="00343F8E" w:rsidP="00343F8E">
      <w:pPr>
        <w:pStyle w:val="a3"/>
      </w:pPr>
      <w:r w:rsidRPr="006D17FC">
        <w:rPr>
          <w:position w:val="-28"/>
        </w:rPr>
        <w:object w:dxaOrig="2600" w:dyaOrig="660">
          <v:shape id="_x0000_i1037" type="#_x0000_t75" style="width:129.75pt;height:33pt" o:ole="">
            <v:imagedata r:id="rId30" o:title=""/>
          </v:shape>
          <o:OLEObject Type="Embed" ProgID="Equation.DSMT4" ShapeID="_x0000_i1037" DrawAspect="Content" ObjectID="_1305472415" r:id="rId31"/>
        </w:object>
      </w:r>
      <w:r>
        <w:t xml:space="preserve"> (теорема синусов)</w:t>
      </w:r>
    </w:p>
    <w:p w:rsidR="00343F8E" w:rsidRDefault="00B50587" w:rsidP="00B50587">
      <w:pPr>
        <w:pStyle w:val="a3"/>
        <w:numPr>
          <w:ilvl w:val="0"/>
          <w:numId w:val="4"/>
        </w:numPr>
      </w:pPr>
      <w:r>
        <w:t>Прямоугольный треугольник (</w:t>
      </w:r>
      <w:r>
        <w:rPr>
          <w:lang w:val="en-US"/>
        </w:rPr>
        <w:t>a</w:t>
      </w:r>
      <w:r w:rsidRPr="00B50587">
        <w:t xml:space="preserve">, </w:t>
      </w:r>
      <w:r>
        <w:rPr>
          <w:lang w:val="en-US"/>
        </w:rPr>
        <w:t>b</w:t>
      </w:r>
      <w:r w:rsidRPr="00B50587">
        <w:t xml:space="preserve"> – </w:t>
      </w:r>
      <w:r>
        <w:t xml:space="preserve">катеты; с – гипотенуза; </w:t>
      </w:r>
      <w:r>
        <w:rPr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c</w:t>
      </w:r>
      <w:r>
        <w:rPr>
          <w:sz w:val="28"/>
          <w:szCs w:val="28"/>
        </w:rPr>
        <w:t xml:space="preserve">, </w:t>
      </w:r>
      <w:r>
        <w:rPr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c</w:t>
      </w:r>
      <w:r w:rsidR="003710C8" w:rsidRPr="003710C8">
        <w:t xml:space="preserve"> </w:t>
      </w:r>
      <w:r w:rsidR="003710C8">
        <w:t>– проекции катетов на гипотенузу</w:t>
      </w:r>
      <w:r>
        <w:t>)</w:t>
      </w:r>
      <w:r w:rsidR="003710C8">
        <w:t>:</w:t>
      </w:r>
    </w:p>
    <w:p w:rsidR="007E7517" w:rsidRDefault="007E7517" w:rsidP="007E7517">
      <w:pPr>
        <w:pStyle w:val="a3"/>
      </w:pPr>
      <w:r w:rsidRPr="006D17FC">
        <w:rPr>
          <w:position w:val="-24"/>
        </w:rPr>
        <w:object w:dxaOrig="900" w:dyaOrig="620">
          <v:shape id="_x0000_i1038" type="#_x0000_t75" style="width:45pt;height:30.75pt" o:ole="">
            <v:imagedata r:id="rId32" o:title=""/>
          </v:shape>
          <o:OLEObject Type="Embed" ProgID="Equation.DSMT4" ShapeID="_x0000_i1038" DrawAspect="Content" ObjectID="_1305472416" r:id="rId33"/>
        </w:object>
      </w:r>
    </w:p>
    <w:p w:rsidR="007E7517" w:rsidRDefault="007E7517" w:rsidP="007E7517">
      <w:pPr>
        <w:pStyle w:val="a3"/>
      </w:pPr>
      <w:r w:rsidRPr="006D17FC">
        <w:rPr>
          <w:position w:val="-24"/>
        </w:rPr>
        <w:object w:dxaOrig="920" w:dyaOrig="620">
          <v:shape id="_x0000_i1039" type="#_x0000_t75" style="width:45.75pt;height:30.75pt" o:ole="">
            <v:imagedata r:id="rId34" o:title=""/>
          </v:shape>
          <o:OLEObject Type="Embed" ProgID="Equation.DSMT4" ShapeID="_x0000_i1039" DrawAspect="Content" ObjectID="_1305472417" r:id="rId35"/>
        </w:object>
      </w:r>
    </w:p>
    <w:p w:rsidR="007E7517" w:rsidRDefault="007E7517" w:rsidP="007E7517">
      <w:pPr>
        <w:pStyle w:val="a3"/>
      </w:pPr>
      <w:r w:rsidRPr="006D17FC">
        <w:rPr>
          <w:position w:val="-24"/>
        </w:rPr>
        <w:object w:dxaOrig="639" w:dyaOrig="620">
          <v:shape id="_x0000_i1040" type="#_x0000_t75" style="width:32.25pt;height:30.75pt" o:ole="">
            <v:imagedata r:id="rId36" o:title=""/>
          </v:shape>
          <o:OLEObject Type="Embed" ProgID="Equation.DSMT4" ShapeID="_x0000_i1040" DrawAspect="Content" ObjectID="_1305472418" r:id="rId37"/>
        </w:object>
      </w:r>
    </w:p>
    <w:p w:rsidR="007E7517" w:rsidRDefault="007E7517" w:rsidP="007E7517">
      <w:pPr>
        <w:pStyle w:val="a3"/>
      </w:pPr>
      <w:r w:rsidRPr="006D17FC">
        <w:rPr>
          <w:position w:val="-14"/>
        </w:rPr>
        <w:object w:dxaOrig="999" w:dyaOrig="420">
          <v:shape id="_x0000_i1041" type="#_x0000_t75" style="width:50.25pt;height:21pt" o:ole="">
            <v:imagedata r:id="rId38" o:title=""/>
          </v:shape>
          <o:OLEObject Type="Embed" ProgID="Equation.DSMT4" ShapeID="_x0000_i1041" DrawAspect="Content" ObjectID="_1305472419" r:id="rId39"/>
        </w:object>
      </w:r>
    </w:p>
    <w:p w:rsidR="007E7517" w:rsidRDefault="007E7517" w:rsidP="007E7517">
      <w:pPr>
        <w:pStyle w:val="a3"/>
      </w:pPr>
      <w:r w:rsidRPr="006D17FC">
        <w:rPr>
          <w:position w:val="-14"/>
        </w:rPr>
        <w:object w:dxaOrig="940" w:dyaOrig="420">
          <v:shape id="_x0000_i1042" type="#_x0000_t75" style="width:47.25pt;height:21pt" o:ole="">
            <v:imagedata r:id="rId40" o:title=""/>
          </v:shape>
          <o:OLEObject Type="Embed" ProgID="Equation.DSMT4" ShapeID="_x0000_i1042" DrawAspect="Content" ObjectID="_1305472420" r:id="rId41"/>
        </w:object>
      </w:r>
    </w:p>
    <w:p w:rsidR="007E7517" w:rsidRDefault="007E7517" w:rsidP="007E7517">
      <w:pPr>
        <w:pStyle w:val="a3"/>
      </w:pPr>
      <w:r w:rsidRPr="006D17FC">
        <w:rPr>
          <w:position w:val="-14"/>
        </w:rPr>
        <w:object w:dxaOrig="920" w:dyaOrig="420">
          <v:shape id="_x0000_i1043" type="#_x0000_t75" style="width:45.75pt;height:21pt" o:ole="">
            <v:imagedata r:id="rId42" o:title=""/>
          </v:shape>
          <o:OLEObject Type="Embed" ProgID="Equation.DSMT4" ShapeID="_x0000_i1043" DrawAspect="Content" ObjectID="_1305472421" r:id="rId43"/>
        </w:object>
      </w:r>
    </w:p>
    <w:p w:rsidR="007E7517" w:rsidRDefault="007E7517" w:rsidP="007E7517">
      <w:pPr>
        <w:pStyle w:val="a3"/>
        <w:numPr>
          <w:ilvl w:val="0"/>
          <w:numId w:val="4"/>
        </w:numPr>
      </w:pPr>
      <w:r>
        <w:t>Равносторонний треугольник:</w:t>
      </w:r>
    </w:p>
    <w:p w:rsidR="007E7517" w:rsidRDefault="007E7517" w:rsidP="007E7517">
      <w:pPr>
        <w:pStyle w:val="a3"/>
      </w:pPr>
      <w:r w:rsidRPr="006D17FC">
        <w:rPr>
          <w:position w:val="-24"/>
        </w:rPr>
        <w:object w:dxaOrig="1020" w:dyaOrig="680">
          <v:shape id="_x0000_i1044" type="#_x0000_t75" style="width:51pt;height:33.75pt" o:ole="">
            <v:imagedata r:id="rId44" o:title=""/>
          </v:shape>
          <o:OLEObject Type="Embed" ProgID="Equation.DSMT4" ShapeID="_x0000_i1044" DrawAspect="Content" ObjectID="_1305472422" r:id="rId45"/>
        </w:object>
      </w:r>
      <w:r>
        <w:t xml:space="preserve"> (следствие формулы Герона)</w:t>
      </w:r>
    </w:p>
    <w:p w:rsidR="007E7517" w:rsidRDefault="007E7517" w:rsidP="007E7517">
      <w:pPr>
        <w:pStyle w:val="a3"/>
      </w:pPr>
      <w:r w:rsidRPr="006D17FC">
        <w:rPr>
          <w:position w:val="-24"/>
        </w:rPr>
        <w:object w:dxaOrig="880" w:dyaOrig="680">
          <v:shape id="_x0000_i1045" type="#_x0000_t75" style="width:44.25pt;height:33.75pt" o:ole="">
            <v:imagedata r:id="rId46" o:title=""/>
          </v:shape>
          <o:OLEObject Type="Embed" ProgID="Equation.DSMT4" ShapeID="_x0000_i1045" DrawAspect="Content" ObjectID="_1305472423" r:id="rId47"/>
        </w:object>
      </w:r>
    </w:p>
    <w:p w:rsidR="007E7517" w:rsidRDefault="007E7517" w:rsidP="007E7517">
      <w:pPr>
        <w:pStyle w:val="a3"/>
      </w:pPr>
      <w:r w:rsidRPr="006D17FC">
        <w:rPr>
          <w:position w:val="-24"/>
        </w:rPr>
        <w:object w:dxaOrig="940" w:dyaOrig="680">
          <v:shape id="_x0000_i1046" type="#_x0000_t75" style="width:47.25pt;height:33.75pt" o:ole="">
            <v:imagedata r:id="rId48" o:title=""/>
          </v:shape>
          <o:OLEObject Type="Embed" ProgID="Equation.DSMT4" ShapeID="_x0000_i1046" DrawAspect="Content" ObjectID="_1305472424" r:id="rId49"/>
        </w:object>
      </w:r>
    </w:p>
    <w:p w:rsidR="007E7517" w:rsidRDefault="007E7517" w:rsidP="007E7517">
      <w:pPr>
        <w:pStyle w:val="a3"/>
        <w:rPr>
          <w:position w:val="-4"/>
        </w:rPr>
      </w:pPr>
      <w:r w:rsidRPr="005F57E5">
        <w:rPr>
          <w:position w:val="-8"/>
        </w:rPr>
        <w:object w:dxaOrig="900" w:dyaOrig="360">
          <v:shape id="_x0000_i1047" type="#_x0000_t75" style="width:45pt;height:18pt" o:ole="">
            <v:imagedata r:id="rId50" o:title=""/>
          </v:shape>
          <o:OLEObject Type="Embed" ProgID="Equation.DSMT4" ShapeID="_x0000_i1047" DrawAspect="Content" ObjectID="_1305472425" r:id="rId51"/>
        </w:object>
      </w:r>
    </w:p>
    <w:p w:rsidR="007E7517" w:rsidRDefault="007E7517" w:rsidP="007E7517">
      <w:pPr>
        <w:pStyle w:val="a3"/>
      </w:pPr>
      <w:r w:rsidRPr="006D17FC">
        <w:rPr>
          <w:position w:val="-4"/>
        </w:rPr>
        <w:object w:dxaOrig="700" w:dyaOrig="260">
          <v:shape id="_x0000_i1048" type="#_x0000_t75" style="width:35.25pt;height:12.75pt" o:ole="">
            <v:imagedata r:id="rId52" o:title=""/>
          </v:shape>
          <o:OLEObject Type="Embed" ProgID="Equation.DSMT4" ShapeID="_x0000_i1048" DrawAspect="Content" ObjectID="_1305472426" r:id="rId53"/>
        </w:object>
      </w:r>
    </w:p>
    <w:p w:rsidR="007E7517" w:rsidRDefault="007E7517" w:rsidP="007E7517">
      <w:pPr>
        <w:pStyle w:val="a3"/>
        <w:numPr>
          <w:ilvl w:val="0"/>
          <w:numId w:val="4"/>
        </w:numPr>
      </w:pPr>
      <w:r>
        <w:lastRenderedPageBreak/>
        <w:t xml:space="preserve">Произвольный выпуклый четырёхугольник </w:t>
      </w:r>
      <w:r w:rsidRPr="00260BB3">
        <w:t>(</w:t>
      </w:r>
      <w:r>
        <w:rPr>
          <w:lang w:val="en-US"/>
        </w:rPr>
        <w:t>d</w:t>
      </w:r>
      <w:r w:rsidRPr="00260BB3">
        <w:rPr>
          <w:sz w:val="28"/>
          <w:szCs w:val="28"/>
          <w:vertAlign w:val="subscript"/>
        </w:rPr>
        <w:t xml:space="preserve">1 </w:t>
      </w:r>
      <w:r w:rsidRPr="00260BB3">
        <w:t>и</w:t>
      </w:r>
      <w:r>
        <w:t xml:space="preserve"> </w:t>
      </w:r>
      <w:r w:rsidRPr="00260BB3">
        <w:rPr>
          <w:lang w:val="en-US"/>
        </w:rPr>
        <w:t>d</w:t>
      </w:r>
      <w:r>
        <w:rPr>
          <w:sz w:val="28"/>
          <w:szCs w:val="28"/>
          <w:vertAlign w:val="subscript"/>
        </w:rPr>
        <w:t>2</w:t>
      </w:r>
      <w:r>
        <w:t xml:space="preserve"> – диагонали;</w:t>
      </w:r>
      <w:r w:rsidRPr="00260BB3">
        <w:t xml:space="preserve"> </w:t>
      </w:r>
      <w:r w:rsidRPr="006D17FC">
        <w:rPr>
          <w:position w:val="-10"/>
        </w:rPr>
        <w:object w:dxaOrig="220" w:dyaOrig="260">
          <v:shape id="_x0000_i1049" type="#_x0000_t75" style="width:11.25pt;height:12.75pt" o:ole="">
            <v:imagedata r:id="rId54" o:title=""/>
          </v:shape>
          <o:OLEObject Type="Embed" ProgID="Equation.DSMT4" ShapeID="_x0000_i1049" DrawAspect="Content" ObjectID="_1305472427" r:id="rId55"/>
        </w:object>
      </w:r>
      <w:r>
        <w:t xml:space="preserve"> – угол между ними; </w:t>
      </w:r>
      <w:r>
        <w:rPr>
          <w:lang w:val="en-US"/>
        </w:rPr>
        <w:t>S</w:t>
      </w:r>
      <w:r>
        <w:t xml:space="preserve"> – площадь):</w:t>
      </w:r>
    </w:p>
    <w:p w:rsidR="007E7517" w:rsidRDefault="007E7517" w:rsidP="007E7517">
      <w:pPr>
        <w:pStyle w:val="a3"/>
      </w:pPr>
      <w:r w:rsidRPr="006D17FC">
        <w:rPr>
          <w:position w:val="-24"/>
        </w:rPr>
        <w:object w:dxaOrig="1560" w:dyaOrig="620">
          <v:shape id="_x0000_i1050" type="#_x0000_t75" style="width:78pt;height:30.75pt" o:ole="">
            <v:imagedata r:id="rId56" o:title=""/>
          </v:shape>
          <o:OLEObject Type="Embed" ProgID="Equation.DSMT4" ShapeID="_x0000_i1050" DrawAspect="Content" ObjectID="_1305472428" r:id="rId57"/>
        </w:object>
      </w:r>
    </w:p>
    <w:p w:rsidR="007E7517" w:rsidRDefault="007E7517" w:rsidP="007E7517">
      <w:pPr>
        <w:pStyle w:val="a3"/>
        <w:numPr>
          <w:ilvl w:val="0"/>
          <w:numId w:val="4"/>
        </w:numPr>
      </w:pPr>
      <w:r>
        <w:t>Параллелограмм (</w:t>
      </w:r>
      <w:r>
        <w:rPr>
          <w:lang w:val="en-US"/>
        </w:rPr>
        <w:t>a</w:t>
      </w:r>
      <w:r>
        <w:t xml:space="preserve"> и </w:t>
      </w:r>
      <w:r>
        <w:rPr>
          <w:lang w:val="en-US"/>
        </w:rPr>
        <w:t>b</w:t>
      </w:r>
      <w:r>
        <w:t xml:space="preserve"> – смежные стороны;  </w:t>
      </w:r>
      <w:r w:rsidRPr="00DE5ADD">
        <w:rPr>
          <w:position w:val="-6"/>
        </w:rPr>
        <w:object w:dxaOrig="240" w:dyaOrig="220">
          <v:shape id="_x0000_i1051" type="#_x0000_t75" style="width:12pt;height:11.25pt" o:ole="">
            <v:imagedata r:id="rId58" o:title=""/>
          </v:shape>
          <o:OLEObject Type="Embed" ProgID="Equation.DSMT4" ShapeID="_x0000_i1051" DrawAspect="Content" ObjectID="_1305472429" r:id="rId59"/>
        </w:object>
      </w:r>
      <w:r>
        <w:t xml:space="preserve"> – угол между ними;</w:t>
      </w:r>
      <w:r w:rsidRPr="00DE5ADD">
        <w:t xml:space="preserve"> </w:t>
      </w:r>
      <w:r>
        <w:rPr>
          <w:lang w:val="en-US"/>
        </w:rPr>
        <w:t>h</w:t>
      </w:r>
      <w:r>
        <w:rPr>
          <w:sz w:val="28"/>
          <w:szCs w:val="28"/>
          <w:vertAlign w:val="subscript"/>
          <w:lang w:val="en-US"/>
        </w:rPr>
        <w:t>a</w:t>
      </w:r>
      <w:r w:rsidRPr="003816F7">
        <w:t xml:space="preserve"> </w:t>
      </w:r>
      <w:r>
        <w:t>–</w:t>
      </w:r>
      <w:r w:rsidRPr="003816F7">
        <w:t xml:space="preserve"> </w:t>
      </w:r>
      <w:r>
        <w:t xml:space="preserve">высота, проведённая к стороне </w:t>
      </w:r>
      <w:r>
        <w:rPr>
          <w:lang w:val="en-US"/>
        </w:rPr>
        <w:t>a</w:t>
      </w:r>
      <w:r>
        <w:t>):</w:t>
      </w:r>
    </w:p>
    <w:p w:rsidR="007E7517" w:rsidRDefault="007E7517" w:rsidP="007E7517">
      <w:pPr>
        <w:pStyle w:val="a3"/>
      </w:pPr>
      <w:r w:rsidRPr="006D17FC">
        <w:rPr>
          <w:position w:val="-12"/>
        </w:rPr>
        <w:object w:dxaOrig="1780" w:dyaOrig="360">
          <v:shape id="_x0000_i1052" type="#_x0000_t75" style="width:89.25pt;height:18pt" o:ole="">
            <v:imagedata r:id="rId60" o:title=""/>
          </v:shape>
          <o:OLEObject Type="Embed" ProgID="Equation.DSMT4" ShapeID="_x0000_i1052" DrawAspect="Content" ObjectID="_1305472430" r:id="rId61"/>
        </w:object>
      </w:r>
    </w:p>
    <w:p w:rsidR="007E7517" w:rsidRDefault="007E7517" w:rsidP="007E7517">
      <w:pPr>
        <w:pStyle w:val="a3"/>
        <w:numPr>
          <w:ilvl w:val="0"/>
          <w:numId w:val="4"/>
        </w:numPr>
      </w:pPr>
      <w:r>
        <w:t>Ромб:</w:t>
      </w:r>
    </w:p>
    <w:p w:rsidR="007E7517" w:rsidRDefault="007E7517" w:rsidP="007E7517">
      <w:pPr>
        <w:pStyle w:val="a3"/>
      </w:pPr>
      <w:r w:rsidRPr="006D17FC">
        <w:rPr>
          <w:position w:val="-24"/>
        </w:rPr>
        <w:object w:dxaOrig="2580" w:dyaOrig="620">
          <v:shape id="_x0000_i1053" type="#_x0000_t75" style="width:129pt;height:30.75pt" o:ole="">
            <v:imagedata r:id="rId62" o:title=""/>
          </v:shape>
          <o:OLEObject Type="Embed" ProgID="Equation.DSMT4" ShapeID="_x0000_i1053" DrawAspect="Content" ObjectID="_1305472431" r:id="rId63"/>
        </w:object>
      </w:r>
    </w:p>
    <w:p w:rsidR="007E7517" w:rsidRDefault="007E7517" w:rsidP="007E7517">
      <w:pPr>
        <w:pStyle w:val="a3"/>
        <w:numPr>
          <w:ilvl w:val="0"/>
          <w:numId w:val="4"/>
        </w:numPr>
      </w:pPr>
      <w:r>
        <w:t>Трапеция (</w:t>
      </w:r>
      <w:r>
        <w:rPr>
          <w:lang w:val="en-US"/>
        </w:rPr>
        <w:t>a</w:t>
      </w:r>
      <w:r w:rsidRPr="003E0361">
        <w:t xml:space="preserve">, </w:t>
      </w:r>
      <w:r>
        <w:rPr>
          <w:lang w:val="en-US"/>
        </w:rPr>
        <w:t>b</w:t>
      </w:r>
      <w:r w:rsidRPr="003E0361">
        <w:t xml:space="preserve">  –</w:t>
      </w:r>
      <w:r>
        <w:t xml:space="preserve"> основания; </w:t>
      </w:r>
      <w:r>
        <w:rPr>
          <w:lang w:val="en-US"/>
        </w:rPr>
        <w:t>h</w:t>
      </w:r>
      <w:r w:rsidRPr="003E0361">
        <w:t xml:space="preserve"> – </w:t>
      </w:r>
      <w:r>
        <w:t xml:space="preserve">расстояние между ними; </w:t>
      </w:r>
      <w:r w:rsidRPr="005F57E5">
        <w:rPr>
          <w:position w:val="-6"/>
        </w:rPr>
        <w:object w:dxaOrig="139" w:dyaOrig="279">
          <v:shape id="_x0000_i1054" type="#_x0000_t75" style="width:6.75pt;height:14.25pt" o:ole="">
            <v:imagedata r:id="rId64" o:title=""/>
          </v:shape>
          <o:OLEObject Type="Embed" ProgID="Equation.DSMT4" ShapeID="_x0000_i1054" DrawAspect="Content" ObjectID="_1305472432" r:id="rId65"/>
        </w:object>
      </w:r>
      <w:r>
        <w:t xml:space="preserve">  – средняя линия)</w:t>
      </w:r>
    </w:p>
    <w:p w:rsidR="007E7517" w:rsidRDefault="007E7517" w:rsidP="007E7517">
      <w:pPr>
        <w:pStyle w:val="a3"/>
      </w:pPr>
      <w:r w:rsidRPr="00D71F91">
        <w:rPr>
          <w:position w:val="-24"/>
        </w:rPr>
        <w:object w:dxaOrig="880" w:dyaOrig="620">
          <v:shape id="_x0000_i1055" type="#_x0000_t75" style="width:44.25pt;height:30.75pt" o:ole="">
            <v:imagedata r:id="rId66" o:title=""/>
          </v:shape>
          <o:OLEObject Type="Embed" ProgID="Equation.DSMT4" ShapeID="_x0000_i1055" DrawAspect="Content" ObjectID="_1305472433" r:id="rId67"/>
        </w:object>
      </w:r>
    </w:p>
    <w:p w:rsidR="007E7517" w:rsidRDefault="007E7517" w:rsidP="007E7517">
      <w:pPr>
        <w:pStyle w:val="a3"/>
      </w:pPr>
      <w:r w:rsidRPr="00D71F91">
        <w:rPr>
          <w:position w:val="-24"/>
        </w:rPr>
        <w:object w:dxaOrig="1620" w:dyaOrig="620">
          <v:shape id="_x0000_i1056" type="#_x0000_t75" style="width:81pt;height:30.75pt" o:ole="">
            <v:imagedata r:id="rId68" o:title=""/>
          </v:shape>
          <o:OLEObject Type="Embed" ProgID="Equation.DSMT4" ShapeID="_x0000_i1056" DrawAspect="Content" ObjectID="_1305472434" r:id="rId69"/>
        </w:object>
      </w:r>
    </w:p>
    <w:p w:rsidR="007E7517" w:rsidRDefault="007E7517" w:rsidP="007E7517">
      <w:pPr>
        <w:pStyle w:val="a3"/>
        <w:numPr>
          <w:ilvl w:val="0"/>
          <w:numId w:val="4"/>
        </w:numPr>
      </w:pPr>
      <w:r>
        <w:t>Правильный многоугольник (</w:t>
      </w:r>
      <w:r>
        <w:rPr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n</w:t>
      </w:r>
      <w:r w:rsidRPr="00BE5DCF">
        <w:t xml:space="preserve"> – </w:t>
      </w:r>
      <w:r>
        <w:t xml:space="preserve">сторона правильного </w:t>
      </w:r>
      <w:r>
        <w:rPr>
          <w:lang w:val="en-US"/>
        </w:rPr>
        <w:t>n</w:t>
      </w:r>
      <w:r w:rsidRPr="00BE5DCF">
        <w:t>-</w:t>
      </w:r>
      <w:r>
        <w:t xml:space="preserve">угольника; </w:t>
      </w:r>
      <w:r>
        <w:rPr>
          <w:lang w:val="en-US"/>
        </w:rPr>
        <w:t>R</w:t>
      </w:r>
      <w:r w:rsidRPr="00BE5DCF">
        <w:t xml:space="preserve"> </w:t>
      </w:r>
      <w:r>
        <w:t>–</w:t>
      </w:r>
      <w:r w:rsidRPr="00BE5DCF">
        <w:t xml:space="preserve"> </w:t>
      </w:r>
      <w:r>
        <w:t xml:space="preserve">радиус описанной окружности; </w:t>
      </w:r>
      <w:r>
        <w:rPr>
          <w:lang w:val="en-US"/>
        </w:rPr>
        <w:t>r</w:t>
      </w:r>
      <w:r w:rsidRPr="00BE5DCF">
        <w:t xml:space="preserve"> </w:t>
      </w:r>
      <w:r>
        <w:t>–</w:t>
      </w:r>
      <w:r w:rsidRPr="00BE5DCF">
        <w:t xml:space="preserve"> </w:t>
      </w:r>
      <w:r>
        <w:t>радиус вписанной окружности)</w:t>
      </w:r>
    </w:p>
    <w:p w:rsidR="007E7517" w:rsidRDefault="007E7517" w:rsidP="007E7517">
      <w:pPr>
        <w:pStyle w:val="a3"/>
      </w:pPr>
      <w:r w:rsidRPr="00D71F91">
        <w:rPr>
          <w:position w:val="-12"/>
        </w:rPr>
        <w:object w:dxaOrig="999" w:dyaOrig="400">
          <v:shape id="_x0000_i1057" type="#_x0000_t75" style="width:50.25pt;height:20.25pt" o:ole="">
            <v:imagedata r:id="rId70" o:title=""/>
          </v:shape>
          <o:OLEObject Type="Embed" ProgID="Equation.DSMT4" ShapeID="_x0000_i1057" DrawAspect="Content" ObjectID="_1305472435" r:id="rId71"/>
        </w:object>
      </w:r>
      <w:r>
        <w:t xml:space="preserve">; </w:t>
      </w:r>
      <w:r w:rsidRPr="00D71F91">
        <w:rPr>
          <w:position w:val="-12"/>
        </w:rPr>
        <w:object w:dxaOrig="680" w:dyaOrig="360">
          <v:shape id="_x0000_i1058" type="#_x0000_t75" style="width:33.75pt;height:18pt" o:ole="">
            <v:imagedata r:id="rId72" o:title=""/>
          </v:shape>
          <o:OLEObject Type="Embed" ProgID="Equation.DSMT4" ShapeID="_x0000_i1058" DrawAspect="Content" ObjectID="_1305472436" r:id="rId73"/>
        </w:object>
      </w:r>
    </w:p>
    <w:p w:rsidR="007E7517" w:rsidRDefault="005B6BDD" w:rsidP="007E7517">
      <w:pPr>
        <w:pStyle w:val="a3"/>
      </w:pPr>
      <w:r w:rsidRPr="00E67EB8">
        <w:rPr>
          <w:position w:val="-24"/>
        </w:rPr>
        <w:object w:dxaOrig="2940" w:dyaOrig="620">
          <v:shape id="_x0000_i1059" type="#_x0000_t75" style="width:147pt;height:30.75pt" o:ole="">
            <v:imagedata r:id="rId74" o:title=""/>
          </v:shape>
          <o:OLEObject Type="Embed" ProgID="Equation.DSMT4" ShapeID="_x0000_i1059" DrawAspect="Content" ObjectID="_1305472437" r:id="rId75"/>
        </w:object>
      </w:r>
    </w:p>
    <w:p w:rsidR="007E7517" w:rsidRDefault="007E7517" w:rsidP="007E7517">
      <w:pPr>
        <w:pStyle w:val="a3"/>
      </w:pPr>
      <w:r w:rsidRPr="00D71F91">
        <w:rPr>
          <w:position w:val="-24"/>
        </w:rPr>
        <w:object w:dxaOrig="3159" w:dyaOrig="620">
          <v:shape id="_x0000_i1060" type="#_x0000_t75" style="width:158.25pt;height:30.75pt" o:ole="">
            <v:imagedata r:id="rId76" o:title=""/>
          </v:shape>
          <o:OLEObject Type="Embed" ProgID="Equation.DSMT4" ShapeID="_x0000_i1060" DrawAspect="Content" ObjectID="_1305472438" r:id="rId77"/>
        </w:object>
      </w:r>
    </w:p>
    <w:p w:rsidR="00D879CD" w:rsidRDefault="00D879CD" w:rsidP="00D879CD">
      <w:pPr>
        <w:pStyle w:val="a3"/>
      </w:pPr>
    </w:p>
    <w:p w:rsidR="00282E4C" w:rsidRDefault="00282E4C" w:rsidP="00282E4C">
      <w:pPr>
        <w:pStyle w:val="a3"/>
      </w:pPr>
    </w:p>
    <w:p w:rsidR="00282E4C" w:rsidRDefault="00282E4C" w:rsidP="00282E4C">
      <w:pPr>
        <w:pStyle w:val="a3"/>
      </w:pPr>
    </w:p>
    <w:p w:rsidR="00343F8E" w:rsidRDefault="00343F8E" w:rsidP="00343F8E"/>
    <w:p w:rsidR="00287148" w:rsidRDefault="00287148" w:rsidP="00287148">
      <w:pPr>
        <w:pStyle w:val="a3"/>
      </w:pPr>
    </w:p>
    <w:p w:rsidR="00287148" w:rsidRDefault="00287148" w:rsidP="00287148">
      <w:pPr>
        <w:pStyle w:val="a3"/>
      </w:pPr>
    </w:p>
    <w:p w:rsidR="00287148" w:rsidRDefault="00287148" w:rsidP="00287148"/>
    <w:p w:rsidR="00287148" w:rsidRDefault="00287148" w:rsidP="00287148"/>
    <w:p w:rsidR="00287148" w:rsidRDefault="00287148" w:rsidP="00287148"/>
    <w:p w:rsidR="00287148" w:rsidRDefault="00287148" w:rsidP="00287148"/>
    <w:p w:rsidR="00287148" w:rsidRDefault="00287148" w:rsidP="00287148"/>
    <w:p w:rsidR="00287148" w:rsidRDefault="00287148" w:rsidP="00287148"/>
    <w:p w:rsidR="00287148" w:rsidRDefault="00287148" w:rsidP="00287148"/>
    <w:sectPr w:rsidR="00287148" w:rsidSect="0068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3ACA"/>
    <w:multiLevelType w:val="hybridMultilevel"/>
    <w:tmpl w:val="41B4F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B764B"/>
    <w:multiLevelType w:val="hybridMultilevel"/>
    <w:tmpl w:val="AD5885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F4EB3"/>
    <w:multiLevelType w:val="hybridMultilevel"/>
    <w:tmpl w:val="57CCC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354FC"/>
    <w:multiLevelType w:val="hybridMultilevel"/>
    <w:tmpl w:val="5C443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1D0E74"/>
    <w:rsid w:val="00122917"/>
    <w:rsid w:val="001D0E74"/>
    <w:rsid w:val="002078A6"/>
    <w:rsid w:val="00260BB3"/>
    <w:rsid w:val="00263B1E"/>
    <w:rsid w:val="00282E4C"/>
    <w:rsid w:val="00287148"/>
    <w:rsid w:val="00343F8E"/>
    <w:rsid w:val="003710C8"/>
    <w:rsid w:val="003816F7"/>
    <w:rsid w:val="003817D3"/>
    <w:rsid w:val="003E0361"/>
    <w:rsid w:val="00400AB2"/>
    <w:rsid w:val="00413DEF"/>
    <w:rsid w:val="004B25AF"/>
    <w:rsid w:val="004D2D35"/>
    <w:rsid w:val="00524944"/>
    <w:rsid w:val="005A0FBA"/>
    <w:rsid w:val="005B6B71"/>
    <w:rsid w:val="005B6BDD"/>
    <w:rsid w:val="00643A8C"/>
    <w:rsid w:val="00664213"/>
    <w:rsid w:val="0068606D"/>
    <w:rsid w:val="006D78E3"/>
    <w:rsid w:val="00723D00"/>
    <w:rsid w:val="00733BFA"/>
    <w:rsid w:val="007D0F30"/>
    <w:rsid w:val="007E7517"/>
    <w:rsid w:val="007F1718"/>
    <w:rsid w:val="00833BE6"/>
    <w:rsid w:val="00860CEF"/>
    <w:rsid w:val="0086206C"/>
    <w:rsid w:val="009030BA"/>
    <w:rsid w:val="00911786"/>
    <w:rsid w:val="00915C39"/>
    <w:rsid w:val="00971617"/>
    <w:rsid w:val="009D3422"/>
    <w:rsid w:val="00A24345"/>
    <w:rsid w:val="00B254C5"/>
    <w:rsid w:val="00B328E9"/>
    <w:rsid w:val="00B50587"/>
    <w:rsid w:val="00B94C5B"/>
    <w:rsid w:val="00BE5DCF"/>
    <w:rsid w:val="00BF304D"/>
    <w:rsid w:val="00D879CD"/>
    <w:rsid w:val="00DE5ADD"/>
    <w:rsid w:val="00EF37A2"/>
    <w:rsid w:val="00F466A2"/>
    <w:rsid w:val="00FB44A8"/>
    <w:rsid w:val="00FC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7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E036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E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4353-A4CA-460F-8D30-3CA641FB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Володя</cp:lastModifiedBy>
  <cp:revision>2</cp:revision>
  <dcterms:created xsi:type="dcterms:W3CDTF">2009-06-02T14:26:00Z</dcterms:created>
  <dcterms:modified xsi:type="dcterms:W3CDTF">2009-06-02T14:26:00Z</dcterms:modified>
</cp:coreProperties>
</file>