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355"/>
      </w:tblGrid>
      <w:tr w:rsidR="00D435E7" w:rsidRPr="00D435E7" w:rsidTr="00D435E7">
        <w:trPr>
          <w:tblCellSpacing w:w="0" w:type="dxa"/>
        </w:trPr>
        <w:tc>
          <w:tcPr>
            <w:tcW w:w="0" w:type="auto"/>
            <w:vAlign w:val="center"/>
            <w:hideMark/>
          </w:tcPr>
          <w:p w:rsidR="00D435E7" w:rsidRPr="00D435E7" w:rsidRDefault="00D435E7" w:rsidP="00D435E7">
            <w:pPr>
              <w:spacing w:after="0" w:line="240" w:lineRule="auto"/>
              <w:rPr>
                <w:rFonts w:ascii="Verdana" w:eastAsia="Times New Roman" w:hAnsi="Verdana" w:cs="Times New Roman"/>
                <w:caps/>
                <w:color w:val="073063"/>
                <w:sz w:val="16"/>
                <w:szCs w:val="16"/>
                <w:lang w:eastAsia="ru-RU"/>
              </w:rPr>
            </w:pPr>
            <w:r w:rsidRPr="00D435E7">
              <w:rPr>
                <w:rFonts w:ascii="Verdana" w:eastAsia="Times New Roman" w:hAnsi="Verdana" w:cs="Times New Roman"/>
                <w:b/>
                <w:bCs/>
                <w:caps/>
                <w:color w:val="073063"/>
                <w:sz w:val="16"/>
                <w:szCs w:val="16"/>
                <w:lang w:eastAsia="ru-RU"/>
              </w:rPr>
              <w:t>СТО ПРОЦЕНТОВ ЧЕЛОВЕЧЕСКОГО</w:t>
            </w:r>
          </w:p>
        </w:tc>
      </w:tr>
      <w:tr w:rsidR="00D435E7" w:rsidRPr="00D435E7" w:rsidTr="00D435E7">
        <w:trPr>
          <w:tblCellSpacing w:w="0" w:type="dxa"/>
        </w:trPr>
        <w:tc>
          <w:tcPr>
            <w:tcW w:w="0" w:type="auto"/>
            <w:vAlign w:val="center"/>
            <w:hideMark/>
          </w:tcPr>
          <w:p w:rsidR="00D435E7" w:rsidRPr="00D435E7" w:rsidRDefault="00D435E7" w:rsidP="00D435E7">
            <w:pPr>
              <w:spacing w:after="0" w:line="240" w:lineRule="auto"/>
              <w:rPr>
                <w:rFonts w:ascii="Verdana" w:eastAsia="Times New Roman" w:hAnsi="Verdana" w:cs="Times New Roman"/>
                <w:color w:val="000000"/>
                <w:sz w:val="16"/>
                <w:szCs w:val="16"/>
                <w:lang w:eastAsia="ru-RU"/>
              </w:rPr>
            </w:pPr>
            <w:r w:rsidRPr="00D435E7">
              <w:rPr>
                <w:rFonts w:ascii="Verdana" w:eastAsia="Times New Roman" w:hAnsi="Verdana" w:cs="Times New Roman"/>
                <w:color w:val="000000"/>
                <w:sz w:val="16"/>
                <w:szCs w:val="16"/>
                <w:lang w:eastAsia="ru-RU"/>
              </w:rPr>
              <w:t>Ненавижу диктаторов: ничего хорошего человечеству они никогда не приносили. Но как быть с диктатурой гена -- этого крохотного властителя нашей жизни?</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Говорят, против судьбы не попрешь. Люди веками убеждались в могуществе рока, иначе не передавали бы из поколения в поколение грустную пословицу. Современная биология подвела научный фундамент под фольклорный афоризм: ученые утверждают, что наша судьба на три четверти зависит от генов. Проще говоря, что досталось от родителей, то и определит нашу долгую или не очень долгую жизнь.</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Три четверти, что и говорить, очень много. Но это, на наше счастье, вовсе не означает, что все заранее предопределено и нам остается только покорно брести по дороге, проложенной загадочным механизмом наследственности. Да, мы здорово зависим от судьбы. Но не стоит прогибаться под диктатуру гена: двадцать пять процентов свободы, которые оставляет нам наследственность, в нашей судьбе куда важнее, чем неизбежные три четверти.</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Ведь из чего эти три четверти состоят?</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Прежде всего из самого элементарного. Из того, например, что у людей рождается человек, а не жираф или крокодил. Родители были китайцы? Вот и у детишек будут черные жесткие волосы и раскосые глаза. Мама с папой баскетболисты ростом за два метра? Гены определят, что дочке ни акробаткой, ни фигуристкой не бывать, зато на волейбольной площадке наша Машенька или Дашенька сможет лупить поверх тройного блока, как Катя Гамова. У папы родинка на правой ноздре -- значит, сынок не потеряется и в Африку не сбежит, милиция среди множества ребятишек отыщет малолетнего путешественника именно по этой особой примете. Это плюс, но есть и минус: из парня никогда не получится шпион, поскольку любая контрразведка тут же ухватит злоумышленника за пятнистую ноздрю. Грустно, если отец алкаш: есть шанс, что и сынуля в любую свободную минуту будет бежать за «Клинским». Мамаша вдоволь погуляла по койкам -- не исключено, что и дочура станет менять любовников, пока шестой или сорок шестой не убьет ее подручной лопатой в припадке жесточайшей ревности. Присяжные посочувствуют и дадут условный срок, особенно если окажется, что родитель убивца был по натуре настоящий Отелло и передал наследнику свою подозрительность и жестокость. Доходит до смешного: именно механизм наследственности во многом определяет наши гастрономические предпочтения, хотя сами люди редко могут объяснить, почему один любит айву, а другой репу.</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Но гены хоть и могущественны, не всесильны: яблоко может очень далеко откатиться от яблони. Часто сын безнадежного алкаша, насмотревшись в детстве на грязь и блевотину, не может видеть водку даже в закупоренной бутылке, а дочь шлюхи, настрадавшись от временных отчимов, вырастает несгибаемой однолюбкой. Так что четверть свободы вполне может оказаться сильнее трех четвертей наследственности.</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Цирковые артисты знают и принимают как должное, что дети канатоходцев, вырастая, становятся канатоходцами. Все так! Но ведь и приемные дети канатоходцев тоже становятся канатоходцами! И зятья с невестками ради близости к любимым людям овладевают древним искусством дрессировки, эквилибристики, клоунады. И случайные подростки, взятые таскать веревки и подавать шесты, вдоволь набегавшись по манежу, тоже со временем приобщаются к старинному цирковому ремеслу.</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Величайший россиянин всех времен был правнуком знаменитого крестника Петра Великого -- генерала Ганнибала. От прадеда он унаследовал железное здоровье, немалую физическую силу, могучий характер и редкую работоспособность. Почему он-то не вышел в генералы? Ведь какую карьеру мог бы сделать с его умом и энергией! Видимо, двум ярко одаренным родственникам хватило для поиска жизненного призвания той четверти натуры, которая в отличие от трех наследственных четвертей давала им свободу выбора. Чернокожий воспитанник царя не видел для себя другой судьбы, кроме престижной военной. А на жизнь Пушкина решающее влияние оказали не гены, а либеральные преподаватели лицея и вольнолюбивые однокашники, которые азартно состязались в стихотворчестве, поначалу не слишком понимая, чем именно смуглый курчавый мальчишка отличается от Дельвига, Кюхельбекера и Соболевского.</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Куда вела наследственность хилого мальчика Сашеньку? Скромное поместье, безрадостное общение с докторами, карты с соседями, в лучшем случае служение хитроумной государыне по статской части. Но Александр Васильевич сполна использовал возможности четвертой четверти судьбы, став тем самым Суворовым, величайшим полководцем России за всю ее историю.</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Я не ученый, никакой статистики у меня нет, только личные наблюдения. Иногда любопытные. Например, отчетливо вижу, как с течением времени меняются писательские жены. Многие из них, живя с талантливыми людьми, сами становятся талантливыми. Я говорю, естественно, не о тех случаях, когда сходятся уже начавшие свой путь литераторы, тут все ясно. Но вот случай, поразительный по яркости. Девочка познакомилась с известным поэтом, закрутился роман. Дальше -- рядовая советская судьба: поэта сослали, и девочку с ним, поэта посадили, и он безвестно пропал в зоне, а повзрослевшую девочку на долгие годы загнали в лагерный барак. Выжила. Вышла. И написала поразительную книгу воспоминаний, один из лучших образцов русской прозы двадцатого века. Да, Осип Эмильевич Мандельштам был великим поэтом. Но как вышло, что и Надежда Яковлевна Мандельштам стала автором великой книги, не только глубокой, честной и точной, но и почти безукоризненной по стилю?</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Понять можно. Классик, еще не знавший, что он классик, не учил любимую женщину литературному ремеслу. Но изо дня в день, из года в год рядом с ней бормотались, записывались, многократно правились, читались вслух, одобрялись или отвергались строки, ныне вошедшие в антологии. Слова, прошедшие огранку мастера, полностью заполняли квартиры и каморки, в которых жила их любовь.</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Когда поэта погубили, а рукописи изъяли, вдова поняла, что, кроме нее, некому сохранить для русской культуры стихи, заменить которые нечем. А как их сберечь, когда за ней наверняка вот-вот придут (вскоре и пришли)? Где хоть относительно безопасное место для рукописей? Надежда Яковлевна такое место нашла -- в собственном мозгу. Стихи мужа она выучила наизусть, и все бесконечные лагерные годы, чтобы ничего не забылось, ежедневно повторяла в уме. Без всяких оговорок это был подвиг. Но еще и потрясающая школа работы над словом. Думаю, человек, способный прочесть на память «Медного всадника», «Демона» или «Анну Снегину», просто не сможет писать плохо. А ведь Надежда Яковлевна удерживала в памяти не десять, не двадцать -- сотни стихотворений мастера.</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 xml:space="preserve">Меня часто удивляло, как находчивы в слове жены талантливых писателей, никогда не стремившиеся к литературному творчеству. Но творчество было воздухом, которым они дышали. И яркость языка приходила к </w:t>
            </w:r>
            <w:r w:rsidRPr="00D435E7">
              <w:rPr>
                <w:rFonts w:ascii="Verdana" w:eastAsia="Times New Roman" w:hAnsi="Verdana" w:cs="Times New Roman"/>
                <w:color w:val="000000"/>
                <w:sz w:val="16"/>
                <w:szCs w:val="16"/>
                <w:lang w:eastAsia="ru-RU"/>
              </w:rPr>
              <w:lastRenderedPageBreak/>
              <w:t>ним так же естественно, как привычка мыть руки с мылом в чистоплотной семье.</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Моего друга, знаменитого прозаика, врачи обязали много ходить, он же предпочел передвигаться от кресла к дивану и назад. Жена, озабоченная его здоровьем, однажды раздраженно пожаловалась, что он после семидесяти стал «аксакалить». Какой роскошный неологизм! Вошедшее в школьные учебники «громадье» Маяковского не идет ни в какое сравнение.</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Другой писатель ехал с женой по Подмосковью, поверили карте, решили срезать угол и заблудились: разбитая полоска асфальта привела в деревню со странным названием Дыдылдино. «Видно, помещик был Дыдылдин, -- предположил муж, -- не повезло человеку с фамилией». «Мало того, что дылда, -- тут же отозвалась жена, -- так еще и заика…»</w:t>
            </w:r>
            <w:r w:rsidRPr="00D435E7">
              <w:rPr>
                <w:rFonts w:ascii="Verdana" w:eastAsia="Times New Roman" w:hAnsi="Verdana" w:cs="Times New Roman"/>
                <w:color w:val="000000"/>
                <w:sz w:val="16"/>
                <w:lang w:eastAsia="ru-RU"/>
              </w:rPr>
              <w:t> </w:t>
            </w:r>
            <w:r w:rsidRPr="00D435E7">
              <w:rPr>
                <w:rFonts w:ascii="Verdana" w:eastAsia="Times New Roman" w:hAnsi="Verdana" w:cs="Times New Roman"/>
                <w:color w:val="000000"/>
                <w:sz w:val="16"/>
                <w:szCs w:val="16"/>
                <w:lang w:eastAsia="ru-RU"/>
              </w:rPr>
              <w:br/>
              <w:t>С наукой не спорят: раз умные люди говорят, что наша участь на три четверти предопределена генами, значит, так оно и есть. Но самое главное в нашей судьбе заключено в четвертой четверти: призвание, радость освоения мира, азарт познания, дружба, любовь, роскошь человеческого общения, столь ценимая Антуаном де Сент-Экзюпери. Если суммировать, получится примерно вот что: биологическим в нас командуют гены. А человеческое? А человеческое в себе создаем мы сами. На все четыре четверти. На все сто процентов.</w:t>
            </w:r>
            <w:r w:rsidRPr="00D435E7">
              <w:rPr>
                <w:rFonts w:ascii="Verdana" w:eastAsia="Times New Roman" w:hAnsi="Verdana" w:cs="Times New Roman"/>
                <w:color w:val="000000"/>
                <w:sz w:val="16"/>
                <w:lang w:eastAsia="ru-RU"/>
              </w:rPr>
              <w:t> </w:t>
            </w:r>
          </w:p>
        </w:tc>
      </w:tr>
    </w:tbl>
    <w:p w:rsidR="007935C4" w:rsidRDefault="007935C4"/>
    <w:sectPr w:rsidR="007935C4" w:rsidSect="007935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35E7"/>
    <w:rsid w:val="007935C4"/>
    <w:rsid w:val="00D435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5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435E7"/>
  </w:style>
</w:styles>
</file>

<file path=word/webSettings.xml><?xml version="1.0" encoding="utf-8"?>
<w:webSettings xmlns:r="http://schemas.openxmlformats.org/officeDocument/2006/relationships" xmlns:w="http://schemas.openxmlformats.org/wordprocessingml/2006/main">
  <w:divs>
    <w:div w:id="119788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1200</Words>
  <Characters>6842</Characters>
  <Application>Microsoft Office Word</Application>
  <DocSecurity>0</DocSecurity>
  <Lines>57</Lines>
  <Paragraphs>16</Paragraphs>
  <ScaleCrop>false</ScaleCrop>
  <Company>Microsoft</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2</cp:revision>
  <dcterms:created xsi:type="dcterms:W3CDTF">2011-04-11T12:19:00Z</dcterms:created>
  <dcterms:modified xsi:type="dcterms:W3CDTF">2011-04-11T12:31:00Z</dcterms:modified>
</cp:coreProperties>
</file>