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3C" w:rsidRPr="008D7E3C" w:rsidRDefault="008D7E3C" w:rsidP="008D7E3C">
      <w:pPr>
        <w:jc w:val="center"/>
        <w:rPr>
          <w:b/>
        </w:rPr>
      </w:pPr>
      <w:bookmarkStart w:id="0" w:name="_GoBack"/>
      <w:r w:rsidRPr="008D7E3C">
        <w:rPr>
          <w:b/>
        </w:rPr>
        <w:t>Методические рекомендации</w:t>
      </w:r>
      <w:r>
        <w:rPr>
          <w:b/>
        </w:rPr>
        <w:t xml:space="preserve"> </w:t>
      </w:r>
      <w:r w:rsidRPr="008D7E3C">
        <w:rPr>
          <w:b/>
        </w:rPr>
        <w:t>по выполнению задания С</w:t>
      </w:r>
      <w:proofErr w:type="gramStart"/>
      <w:r w:rsidRPr="008D7E3C">
        <w:rPr>
          <w:b/>
        </w:rPr>
        <w:t>6</w:t>
      </w:r>
      <w:proofErr w:type="gramEnd"/>
      <w:r>
        <w:rPr>
          <w:b/>
        </w:rPr>
        <w:t xml:space="preserve"> </w:t>
      </w:r>
      <w:r w:rsidRPr="008D7E3C">
        <w:rPr>
          <w:b/>
        </w:rPr>
        <w:t>ЕГЭ по истории</w:t>
      </w:r>
    </w:p>
    <w:bookmarkEnd w:id="0"/>
    <w:p w:rsidR="008D7E3C" w:rsidRPr="008D7E3C" w:rsidRDefault="008D7E3C" w:rsidP="008D7E3C">
      <w:pPr>
        <w:rPr>
          <w:b/>
        </w:rPr>
      </w:pPr>
      <w:r w:rsidRPr="008D7E3C">
        <w:rPr>
          <w:b/>
        </w:rPr>
        <w:t xml:space="preserve">Автор: </w:t>
      </w:r>
      <w:proofErr w:type="spellStart"/>
      <w:r w:rsidRPr="008D7E3C">
        <w:rPr>
          <w:b/>
        </w:rPr>
        <w:t>Семёнова</w:t>
      </w:r>
      <w:proofErr w:type="spellEnd"/>
      <w:r w:rsidRPr="008D7E3C">
        <w:rPr>
          <w:b/>
        </w:rPr>
        <w:t xml:space="preserve"> Людмила Николаевна, учитель истории, </w:t>
      </w:r>
      <w:proofErr w:type="spellStart"/>
      <w:r w:rsidRPr="008D7E3C">
        <w:rPr>
          <w:b/>
        </w:rPr>
        <w:t>к.и.н</w:t>
      </w:r>
      <w:proofErr w:type="spellEnd"/>
      <w:r w:rsidRPr="008D7E3C">
        <w:rPr>
          <w:b/>
        </w:rPr>
        <w:t xml:space="preserve">., доцент кафедры истории ЛГУ имени А.С. Пушкина  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Задание С</w:t>
      </w:r>
      <w:proofErr w:type="gramStart"/>
      <w:r w:rsidRPr="008D7E3C">
        <w:rPr>
          <w:rFonts w:asciiTheme="majorHAnsi" w:hAnsiTheme="majorHAnsi"/>
        </w:rPr>
        <w:t>6</w:t>
      </w:r>
      <w:proofErr w:type="gramEnd"/>
      <w:r w:rsidRPr="008D7E3C">
        <w:rPr>
          <w:rFonts w:asciiTheme="majorHAnsi" w:hAnsiTheme="majorHAnsi"/>
        </w:rPr>
        <w:t xml:space="preserve"> в форме исторического сочинения: портрет исторического деятеля впервые включено в </w:t>
      </w:r>
      <w:proofErr w:type="spellStart"/>
      <w:r w:rsidRPr="008D7E3C">
        <w:rPr>
          <w:rFonts w:asciiTheme="majorHAnsi" w:hAnsiTheme="majorHAnsi"/>
        </w:rPr>
        <w:t>КИМы</w:t>
      </w:r>
      <w:proofErr w:type="spellEnd"/>
      <w:r w:rsidRPr="008D7E3C">
        <w:rPr>
          <w:rFonts w:asciiTheme="majorHAnsi" w:hAnsiTheme="majorHAnsi"/>
        </w:rPr>
        <w:t xml:space="preserve"> 2012 г. ЕГЭ по истории. Выполнение этого задания может стать увлекательным и плодотворным с точки зрения альтернативности (на выбор даются три личности)  занятием. Бесспорно, что это наиболее сложное задание из всех предложенных. Но именно оно создаёт наибольшие возможности для всесторонней проверки имеющихся знаний и умений.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Выполнение задания С</w:t>
      </w:r>
      <w:proofErr w:type="gramStart"/>
      <w:r w:rsidRPr="008D7E3C">
        <w:rPr>
          <w:rFonts w:asciiTheme="majorHAnsi" w:hAnsiTheme="majorHAnsi"/>
        </w:rPr>
        <w:t>6</w:t>
      </w:r>
      <w:proofErr w:type="gramEnd"/>
      <w:r w:rsidRPr="008D7E3C">
        <w:rPr>
          <w:rFonts w:asciiTheme="majorHAnsi" w:hAnsiTheme="majorHAnsi"/>
        </w:rPr>
        <w:t xml:space="preserve"> оценивается в 5 баллов по двум критериям:   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К</w:t>
      </w:r>
      <w:proofErr w:type="gramStart"/>
      <w:r w:rsidRPr="008D7E3C">
        <w:rPr>
          <w:rFonts w:asciiTheme="majorHAnsi" w:hAnsiTheme="majorHAnsi"/>
        </w:rPr>
        <w:t>1</w:t>
      </w:r>
      <w:proofErr w:type="gramEnd"/>
      <w:r w:rsidRPr="008D7E3C">
        <w:rPr>
          <w:rFonts w:asciiTheme="majorHAnsi" w:hAnsiTheme="majorHAnsi"/>
        </w:rPr>
        <w:t xml:space="preserve">- Время жизни исторического деятеля (век и часть или десятилетие века). </w:t>
      </w:r>
      <w:proofErr w:type="gramStart"/>
      <w:r w:rsidRPr="008D7E3C">
        <w:rPr>
          <w:rFonts w:asciiTheme="majorHAnsi" w:hAnsiTheme="majorHAnsi"/>
        </w:rPr>
        <w:t>Примечание: возможен зачёт (1 балл) за верное указание лет (или периода) правления, активной государственной (военной и т.д.) деятельности.</w:t>
      </w:r>
      <w:proofErr w:type="gramEnd"/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К</w:t>
      </w:r>
      <w:proofErr w:type="gramStart"/>
      <w:r w:rsidRPr="008D7E3C">
        <w:rPr>
          <w:rFonts w:asciiTheme="majorHAnsi" w:hAnsiTheme="majorHAnsi"/>
        </w:rPr>
        <w:t>2</w:t>
      </w:r>
      <w:proofErr w:type="gramEnd"/>
      <w:r w:rsidRPr="008D7E3C">
        <w:rPr>
          <w:rFonts w:asciiTheme="majorHAnsi" w:hAnsiTheme="majorHAnsi"/>
        </w:rPr>
        <w:t xml:space="preserve"> – Характеристика основных направлений деятельности и её результаты (событий, достижений и т.п.).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Помните, что при ответе указания основных дат будет недостаточно, если факты при характеристике основных направлений деятельности существенно искажают смысл ответа и свидетельствуют о непонимании эпохи, в которую жил исторический деятель. В данной ситуации выставляется 0 баллов. Кроме того, критерий «характеристика основных направлений деятельности и её результаты» требует указать все (!) основные направления и результаты деятельности (максимальный балл - 4).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Историческое сочинение предполагает свободную композицию, поэтому шаблоны здесь неуместны. Но при этом, как и в любом сочинении, в нём должны быть отражены ведущие идеи, характеризующие личность и её деяния, выраженные в тезисах. А если есть тезис, то должен быть и аргумент. Поэтому структура исторического сочинения приобретает вполне логическую и стройную форму: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proofErr w:type="gramStart"/>
      <w:r w:rsidRPr="008D7E3C">
        <w:rPr>
          <w:rFonts w:asciiTheme="majorHAnsi" w:hAnsiTheme="majorHAnsi"/>
        </w:rPr>
        <w:t></w:t>
      </w:r>
      <w:r w:rsidRPr="008D7E3C">
        <w:rPr>
          <w:rFonts w:asciiTheme="majorHAnsi" w:hAnsiTheme="majorHAnsi"/>
        </w:rPr>
        <w:tab/>
        <w:t>вступление;</w:t>
      </w:r>
      <w:proofErr w:type="gramEnd"/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</w:t>
      </w:r>
      <w:r w:rsidRPr="008D7E3C">
        <w:rPr>
          <w:rFonts w:asciiTheme="majorHAnsi" w:hAnsiTheme="majorHAnsi"/>
        </w:rPr>
        <w:tab/>
        <w:t>основная часть: тезис – аргумент, тезис – аргумент и т.д.;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</w:t>
      </w:r>
      <w:r w:rsidRPr="008D7E3C">
        <w:rPr>
          <w:rFonts w:asciiTheme="majorHAnsi" w:hAnsiTheme="majorHAnsi"/>
        </w:rPr>
        <w:tab/>
        <w:t>заключение.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В связи с этим возможен следующий алгоритм написания исторического сочинения (План-памятка для учащихся):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  1. Годы жизни/правления исторической личности.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    2. Исторические условия (эпоха), в которую жил          исторический деятель.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    3. Задачи, проблемы, которые надо было решить.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    4. Основные направления деятельности. Цели. Результаты.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    5. Роль (значение) исторической личности в истории.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Обратите внимание, что оцениваются не мнения, в том числе историков, а доказательность того или иного положения, т.е. факты и аргументы.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Так как выбор исторического деятеля происходит на основе самостоятельного выбора, необходимо  сделать такой выбор, в котором можно проявить лучшие свои знания, эрудицию, творческие способности. Объём исторического сочинения зависит от особенностей исторической личности, а не от каких-либо шаблонов.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Основные этапы работы над историческим сочинением: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1.</w:t>
      </w:r>
      <w:r w:rsidRPr="008D7E3C">
        <w:rPr>
          <w:rFonts w:asciiTheme="majorHAnsi" w:hAnsiTheme="majorHAnsi"/>
        </w:rPr>
        <w:tab/>
        <w:t>Выбор исторической личности.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2.</w:t>
      </w:r>
      <w:r w:rsidRPr="008D7E3C">
        <w:rPr>
          <w:rFonts w:asciiTheme="majorHAnsi" w:hAnsiTheme="majorHAnsi"/>
        </w:rPr>
        <w:tab/>
      </w:r>
      <w:proofErr w:type="gramStart"/>
      <w:r w:rsidRPr="008D7E3C">
        <w:rPr>
          <w:rFonts w:asciiTheme="majorHAnsi" w:hAnsiTheme="majorHAnsi"/>
        </w:rPr>
        <w:t>Определить, к какой сфере жизни общества (политической, военной, общественной, духовной, экономической) имеет отношение это лицо.</w:t>
      </w:r>
      <w:proofErr w:type="gramEnd"/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3.</w:t>
      </w:r>
      <w:r w:rsidRPr="008D7E3C">
        <w:rPr>
          <w:rFonts w:asciiTheme="majorHAnsi" w:hAnsiTheme="majorHAnsi"/>
        </w:rPr>
        <w:tab/>
        <w:t>Вспомнить и определить время жизни и деятельности исторического деятеля.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4.</w:t>
      </w:r>
      <w:r w:rsidRPr="008D7E3C">
        <w:rPr>
          <w:rFonts w:asciiTheme="majorHAnsi" w:hAnsiTheme="majorHAnsi"/>
        </w:rPr>
        <w:tab/>
        <w:t>Мысленно представить эпоху, её черты и задачи (проблемы), которые необходимо было решить в данное время.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5.</w:t>
      </w:r>
      <w:r w:rsidRPr="008D7E3C">
        <w:rPr>
          <w:rFonts w:asciiTheme="majorHAnsi" w:hAnsiTheme="majorHAnsi"/>
        </w:rPr>
        <w:tab/>
        <w:t>Записать на черно</w:t>
      </w:r>
      <w:r>
        <w:rPr>
          <w:rFonts w:asciiTheme="majorHAnsi" w:hAnsiTheme="majorHAnsi"/>
        </w:rPr>
        <w:t>вике всю появившуюся в памя</w:t>
      </w:r>
      <w:r w:rsidRPr="008D7E3C">
        <w:rPr>
          <w:rFonts w:asciiTheme="majorHAnsi" w:hAnsiTheme="majorHAnsi"/>
        </w:rPr>
        <w:t>ти информацию (провести «мозговой штурм»).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6.</w:t>
      </w:r>
      <w:r w:rsidRPr="008D7E3C">
        <w:rPr>
          <w:rFonts w:asciiTheme="majorHAnsi" w:hAnsiTheme="majorHAnsi"/>
        </w:rPr>
        <w:tab/>
        <w:t>Определить основные направления (несколько, но не менее двух), содержание (факты, события) и результаты деятельности исторического деятеля.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7.</w:t>
      </w:r>
      <w:r w:rsidRPr="008D7E3C">
        <w:rPr>
          <w:rFonts w:asciiTheme="majorHAnsi" w:hAnsiTheme="majorHAnsi"/>
        </w:rPr>
        <w:tab/>
        <w:t>Дать оценку и показать роль выбранной исторической личности в истории России (мира).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lastRenderedPageBreak/>
        <w:t xml:space="preserve">Историческое сочинение как особый жанр также требует вступления. Без правильного указания дат, эпохи, времени активной деятельности исторического деятеля сочинение не проверяется (!). Будет, наверное, правильным  уже во вступлении подчеркнуть роль и назначение этого человека в судьбе страны. В заключении требуется наиболее яркая и образная мысль автора сочинения, которая подчеркнёт значение исторической личности в истории и в первую очередь в истории России. Это может быть всего одно предложение, но оно должно подвести итог всему сказанному выше. 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Несмотря на то, что грамотность и стиль письма не являются объектом проверки, не следует пренебрегать ими. Необходимо обратить внимание на структурирование текста, его целостность, логику изложения исторического материала. Принципиальным является использование красной строки и деление текста на абзацы, соблюдение норм русского литературного языка.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Итак, в ходе выполнения задания С</w:t>
      </w:r>
      <w:proofErr w:type="gramStart"/>
      <w:r w:rsidRPr="008D7E3C">
        <w:rPr>
          <w:rFonts w:asciiTheme="majorHAnsi" w:hAnsiTheme="majorHAnsi"/>
        </w:rPr>
        <w:t>6</w:t>
      </w:r>
      <w:proofErr w:type="gramEnd"/>
      <w:r w:rsidRPr="008D7E3C">
        <w:rPr>
          <w:rFonts w:asciiTheme="majorHAnsi" w:hAnsiTheme="majorHAnsi"/>
        </w:rPr>
        <w:t xml:space="preserve"> ЕГЭ по истории предметное экспертное жюри может проверить: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1.</w:t>
      </w:r>
      <w:r w:rsidRPr="008D7E3C">
        <w:rPr>
          <w:rFonts w:asciiTheme="majorHAnsi" w:hAnsiTheme="majorHAnsi"/>
        </w:rPr>
        <w:tab/>
        <w:t>Хронологические знания и умения: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1.1</w:t>
      </w:r>
      <w:r w:rsidRPr="008D7E3C">
        <w:rPr>
          <w:rFonts w:asciiTheme="majorHAnsi" w:hAnsiTheme="majorHAnsi"/>
        </w:rPr>
        <w:tab/>
        <w:t>называть даты важнейших событий, хронологические рамки, периоды значительных событий и процессов;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1.2</w:t>
      </w:r>
      <w:r w:rsidRPr="008D7E3C">
        <w:rPr>
          <w:rFonts w:asciiTheme="majorHAnsi" w:hAnsiTheme="majorHAnsi"/>
        </w:rPr>
        <w:tab/>
        <w:t>характеризовать периоды в развитии исторических процессов, масштабных событий.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2.</w:t>
      </w:r>
      <w:r w:rsidRPr="008D7E3C">
        <w:rPr>
          <w:rFonts w:asciiTheme="majorHAnsi" w:hAnsiTheme="majorHAnsi"/>
        </w:rPr>
        <w:tab/>
        <w:t>Знание фактов: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2.1. называть место, обстоятельства, участников, результаты важнейших исторических событий.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 xml:space="preserve">     3. Описание (реконструкция):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3.1. рассказывать (письменно) об исторических событиях, их участниках;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3.2. составлять биографическую справку, характеристику деятельности исторической личности.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4. Анализ, объяснение: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4.1. показывать последовательность возникновения и развития исторических явлений;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4.2. называть характерные, существенные черты минувших событий и явлений;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4.3. объяснять, в чём состояли мотивы, цели и результаты деятельности отдельных людей в истории.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5. Версии, оценки: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5.1. излагать оценки событий и личностей, приводимые в учебной литературе;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5.2. определять и объяснять (аргументировать) своё отношение к наиболее значительным событиям и личностям в истории и их оценку.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/По: Оценка качества подготовки выпускников средней школы по истории</w:t>
      </w:r>
      <w:proofErr w:type="gramStart"/>
      <w:r w:rsidRPr="008D7E3C">
        <w:rPr>
          <w:rFonts w:asciiTheme="majorHAnsi" w:hAnsiTheme="majorHAnsi"/>
        </w:rPr>
        <w:t xml:space="preserve"> / С</w:t>
      </w:r>
      <w:proofErr w:type="gramEnd"/>
      <w:r w:rsidRPr="008D7E3C">
        <w:rPr>
          <w:rFonts w:asciiTheme="majorHAnsi" w:hAnsiTheme="majorHAnsi"/>
        </w:rPr>
        <w:t>ост. Л.Н. Алексашкина; под ред. А.Ф. Киселёва. – М.: Дрофа, 2000. – с.23-26./</w:t>
      </w:r>
    </w:p>
    <w:p w:rsidR="008D7E3C" w:rsidRPr="008D7E3C" w:rsidRDefault="008D7E3C" w:rsidP="008D7E3C">
      <w:pPr>
        <w:spacing w:after="0"/>
        <w:jc w:val="both"/>
        <w:rPr>
          <w:rFonts w:asciiTheme="majorHAnsi" w:hAnsiTheme="majorHAnsi"/>
        </w:rPr>
      </w:pPr>
      <w:r w:rsidRPr="008D7E3C">
        <w:rPr>
          <w:rFonts w:asciiTheme="majorHAnsi" w:hAnsiTheme="majorHAnsi"/>
        </w:rPr>
        <w:t>Как видим из перечисленного выполнение задания С</w:t>
      </w:r>
      <w:proofErr w:type="gramStart"/>
      <w:r w:rsidRPr="008D7E3C">
        <w:rPr>
          <w:rFonts w:asciiTheme="majorHAnsi" w:hAnsiTheme="majorHAnsi"/>
        </w:rPr>
        <w:t>6</w:t>
      </w:r>
      <w:proofErr w:type="gramEnd"/>
      <w:r w:rsidRPr="008D7E3C">
        <w:rPr>
          <w:rFonts w:asciiTheme="majorHAnsi" w:hAnsiTheme="majorHAnsi"/>
        </w:rPr>
        <w:t xml:space="preserve"> позволяет охарактеризовать уровень подготовки выпускника как высокий. Определяя значение задания С</w:t>
      </w:r>
      <w:proofErr w:type="gramStart"/>
      <w:r w:rsidRPr="008D7E3C">
        <w:rPr>
          <w:rFonts w:asciiTheme="majorHAnsi" w:hAnsiTheme="majorHAnsi"/>
        </w:rPr>
        <w:t>6</w:t>
      </w:r>
      <w:proofErr w:type="gramEnd"/>
      <w:r w:rsidRPr="008D7E3C">
        <w:rPr>
          <w:rFonts w:asciiTheme="majorHAnsi" w:hAnsiTheme="majorHAnsi"/>
        </w:rPr>
        <w:t xml:space="preserve"> ЕГЭ 2012 г. по истории можно сказать, что его выполнение позволяет комплексно проверить знания и умения выпускников школы по истории.</w:t>
      </w:r>
    </w:p>
    <w:p w:rsidR="00926DBD" w:rsidRPr="008D7E3C" w:rsidRDefault="00267AE5" w:rsidP="008D7E3C">
      <w:pPr>
        <w:spacing w:after="0"/>
        <w:jc w:val="both"/>
        <w:rPr>
          <w:rFonts w:asciiTheme="majorHAnsi" w:hAnsiTheme="majorHAnsi"/>
        </w:rPr>
      </w:pPr>
    </w:p>
    <w:sectPr w:rsidR="00926DBD" w:rsidRPr="008D7E3C" w:rsidSect="00267AE5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3C"/>
    <w:rsid w:val="001C4D22"/>
    <w:rsid w:val="00267AE5"/>
    <w:rsid w:val="008D7E3C"/>
    <w:rsid w:val="00E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7E3C"/>
  </w:style>
  <w:style w:type="paragraph" w:customStyle="1" w:styleId="c0">
    <w:name w:val="c0"/>
    <w:basedOn w:val="a"/>
    <w:rsid w:val="008D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7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7E3C"/>
  </w:style>
  <w:style w:type="paragraph" w:customStyle="1" w:styleId="c0">
    <w:name w:val="c0"/>
    <w:basedOn w:val="a"/>
    <w:rsid w:val="008D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7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2012-04-05T04:24:00Z</cp:lastPrinted>
  <dcterms:created xsi:type="dcterms:W3CDTF">2012-04-05T04:06:00Z</dcterms:created>
  <dcterms:modified xsi:type="dcterms:W3CDTF">2012-04-05T04:26:00Z</dcterms:modified>
</cp:coreProperties>
</file>