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97" w:rsidRPr="00907A97" w:rsidRDefault="00907A97" w:rsidP="00907A97">
      <w:pPr>
        <w:pStyle w:val="a3"/>
        <w:rPr>
          <w:sz w:val="22"/>
          <w:szCs w:val="22"/>
        </w:rPr>
      </w:pPr>
      <w:r w:rsidRPr="00907A97">
        <w:rPr>
          <w:sz w:val="22"/>
          <w:szCs w:val="22"/>
        </w:rPr>
        <w:t>      (1) Даже самые развитые люди, я заметил, глубоко убеждены в том, что жить духовной жизнью — значит ходить в театры, читать книги, спорить о смысле жизни. (2) Но вот в «Пророке»: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069"/>
      </w:tblGrid>
      <w:tr w:rsidR="00907A97" w:rsidRPr="00907A97" w:rsidTr="00B87DE6">
        <w:trPr>
          <w:tblCellSpacing w:w="0" w:type="dxa"/>
          <w:jc w:val="center"/>
        </w:trPr>
        <w:tc>
          <w:tcPr>
            <w:tcW w:w="0" w:type="auto"/>
          </w:tcPr>
          <w:p w:rsidR="00907A97" w:rsidRPr="00907A97" w:rsidRDefault="00907A97" w:rsidP="00B87DE6">
            <w:pPr>
              <w:rPr>
                <w:sz w:val="22"/>
                <w:szCs w:val="22"/>
              </w:rPr>
            </w:pPr>
            <w:r w:rsidRPr="00907A97">
              <w:rPr>
                <w:sz w:val="22"/>
                <w:szCs w:val="22"/>
              </w:rPr>
              <w:t xml:space="preserve">Духовной жаждою томим, </w:t>
            </w:r>
            <w:r w:rsidRPr="00907A97">
              <w:rPr>
                <w:sz w:val="22"/>
                <w:szCs w:val="22"/>
              </w:rPr>
              <w:br/>
              <w:t xml:space="preserve">В пустыне мрачной я влачился... </w:t>
            </w:r>
          </w:p>
        </w:tc>
      </w:tr>
    </w:tbl>
    <w:p w:rsidR="00907A97" w:rsidRDefault="00907A97" w:rsidP="00907A97">
      <w:pPr>
        <w:pStyle w:val="a3"/>
        <w:rPr>
          <w:sz w:val="22"/>
          <w:szCs w:val="22"/>
        </w:rPr>
      </w:pPr>
      <w:r w:rsidRPr="00907A97">
        <w:rPr>
          <w:sz w:val="22"/>
          <w:szCs w:val="22"/>
        </w:rPr>
        <w:t>      (3) Чего же не хватало пушкинскому герою — споров, театров и выставок? (4) Что это значит — духовная жажда?</w:t>
      </w:r>
      <w:r w:rsidRPr="00907A97">
        <w:rPr>
          <w:sz w:val="22"/>
          <w:szCs w:val="22"/>
        </w:rPr>
        <w:br/>
        <w:t>      (5) Духовность не то, что культура поведения или образованность. (6) Огромное количество людей, не имея образования, обладает высочайшей силой духа. (7) Интеллигентность — не образованность, а духовность. (8) Отчего самые тонкие ценители искусства бывают порой негодными людьми? (9) Да потому, что само по себе чтение книг, посещение театров и музеев не есть духовная жизнь. (10) Духовная жизнь человека — это его собственное стремление к высокому, и тогда книги или театр волнуют его, потому что отвечают его стремлениям. (11) В произведениях искусства духовный человек ищет собеседника, союзника — ему искусство нужно для поддержания собственного духа, для укрепления собственной веры в добро, правду, красоту. (12) Когда же дух человека низок, то в театре и кино он лишь развлекается, убивает время, даже если он является ценителем искусства. (13) Точно так же может быть бездуховным само искусство — все признаки таланта налицо, но нет стремления к правде и добру и, значит, нет искусства, потому что искусство всегда духоподъемно, в этом его назначение.</w:t>
      </w:r>
      <w:r w:rsidRPr="00907A97">
        <w:rPr>
          <w:sz w:val="22"/>
          <w:szCs w:val="22"/>
        </w:rPr>
        <w:br/>
        <w:t>      (14) Бывает и обратное: есть добрые, способные любить и надеяться люди, которые не знали в детстве и в юности высших духовных стремлений, не встречались с ними. (15) Такие люди не нарушают моральных законов, но бездуховность их сразу видна. (16) Добрый и работящий человек, но не мучается его душа, не может, не хочет он выйти за круг бытовых забот.</w:t>
      </w:r>
      <w:r w:rsidRPr="00907A97">
        <w:rPr>
          <w:sz w:val="22"/>
          <w:szCs w:val="22"/>
        </w:rPr>
        <w:br/>
        <w:t xml:space="preserve">      (17) Чего жаждет человек, когда у него духовное томление? (18) Обычно желания делят на высокие и низкие, добрые и дурные. (19) Но разделим их по иному принципу: на конечные и бесконечные. (20) Конечные желания могут быть осуществлены к такому-то числу; это желания приобрести, получить, достичь, стать... (21) Но никогда не исполнятся полностью, не исчерпают себя желания бесконечные — назовем их стремлениями: «священный сердца жар, к высокому стремленье» (Пушкин). (22) Бесконечно стремление к добру, неутолима жажда правды, ненасытен голод по красоте... </w:t>
      </w:r>
    </w:p>
    <w:p w:rsidR="00907A97" w:rsidRPr="00907A97" w:rsidRDefault="00907A97" w:rsidP="00907A97">
      <w:pPr>
        <w:pStyle w:val="a3"/>
        <w:ind w:left="9204"/>
        <w:rPr>
          <w:sz w:val="22"/>
          <w:szCs w:val="22"/>
        </w:rPr>
      </w:pPr>
      <w:r w:rsidRPr="00907A97">
        <w:rPr>
          <w:sz w:val="22"/>
          <w:szCs w:val="22"/>
        </w:rPr>
        <w:t>(С. Соловейчик)</w:t>
      </w:r>
    </w:p>
    <w:p w:rsidR="00907A97" w:rsidRPr="00907A97" w:rsidRDefault="00907A97" w:rsidP="00907A97">
      <w:pPr>
        <w:pStyle w:val="zag4"/>
        <w:jc w:val="left"/>
        <w:rPr>
          <w:sz w:val="22"/>
          <w:szCs w:val="22"/>
        </w:rPr>
      </w:pPr>
      <w:r w:rsidRPr="00907A97">
        <w:rPr>
          <w:sz w:val="22"/>
          <w:szCs w:val="22"/>
        </w:rPr>
        <w:t xml:space="preserve">Сочинение </w:t>
      </w:r>
    </w:p>
    <w:p w:rsidR="00BC04C1" w:rsidRPr="00907A97" w:rsidRDefault="00907A97" w:rsidP="00907A97">
      <w:pPr>
        <w:pStyle w:val="a3"/>
        <w:rPr>
          <w:sz w:val="22"/>
          <w:szCs w:val="22"/>
        </w:rPr>
      </w:pPr>
      <w:r w:rsidRPr="00907A97">
        <w:rPr>
          <w:sz w:val="22"/>
          <w:szCs w:val="22"/>
        </w:rPr>
        <w:t>      Проблема духовности — из тех, которые встают перед человечеством вновь и вновь. Казалось бы, все давно решено. Но в том и заключается особенность нравственных вопросов, что ответы на них каждый человек находит сам, даже если другим все ясно и понятно.</w:t>
      </w:r>
      <w:r w:rsidRPr="00907A97">
        <w:rPr>
          <w:sz w:val="22"/>
          <w:szCs w:val="22"/>
        </w:rPr>
        <w:br/>
        <w:t>      Так и С. Соловейчик обратился к «вечной» проблеме духовности. Раскрывая суть этого понятия, он вначале проанализировал те явления, которые с духовностью нередко путают. А ведь ее следует отличать от культуры поведения или образованности, с одной стороны, и от трудолюбия, незлобивости характера — с другой. Критерием духовности для С. Соловейчика является не посещение театров или музеев, даже не соблюдение моральных норм и не желание работать, а то, что человека к этому побуждает. Позиция автора такова: жизнь людей одухотворяется «бесконечным» стремлением к добру, правде и красоте.</w:t>
      </w:r>
      <w:r w:rsidRPr="00907A97">
        <w:rPr>
          <w:sz w:val="22"/>
          <w:szCs w:val="22"/>
        </w:rPr>
        <w:br/>
        <w:t>      Мне близка точка зрения, высказанная в данном тексте. По моему мнению, духовность или бездуховность человека определяется тем, ради чего он совершает поступки, какие желания руководят им. Об этом свидетельствуют многие жизненные факты, в правильности такой позиции убеждает и читательский опыт.</w:t>
      </w:r>
      <w:r w:rsidRPr="00907A97">
        <w:rPr>
          <w:sz w:val="22"/>
          <w:szCs w:val="22"/>
        </w:rPr>
        <w:br/>
        <w:t>      Одно из доказательств верности данного суждения можно обнаружить в «вечной книге» — Библии. У Екклесиаста написано: «Все труды человека — для рта его, а душа его не насыщается». Следовательно, уже тысячелетия назад люди осознавали важность «бесконечных стремлений» в духовной жизни.</w:t>
      </w:r>
      <w:r w:rsidRPr="00907A97">
        <w:rPr>
          <w:sz w:val="22"/>
          <w:szCs w:val="22"/>
        </w:rPr>
        <w:br/>
        <w:t>      Другой пример, сразу вспомнившийся мне при чтении текста С. Соловейчика, — легенда о Шартрском соборе. Как известно, трем строителям этого удивительного архитектурного сооружения задали один и тот же вопрос: что они делают? Ответы были разными: один считал, что таскает «проклятые камни», другой — что зарабатывает на жизнь себе и своей семье, третий — что строит прекрасный собор. Только последнего можно, на мой взгляд, назвать духовным человеком.</w:t>
      </w:r>
      <w:r w:rsidRPr="00907A97">
        <w:rPr>
          <w:sz w:val="22"/>
          <w:szCs w:val="22"/>
        </w:rPr>
        <w:br/>
        <w:t>      И наконец, аргумент, подтверждающий мою точку зрения, подсказывает история. В фашистской Германии, как мы знаем, на военных предприятиях добросовестно трудились рабочие и инженеры, в концлагерях — врачи и медсестры, а среди нацистов было немало ценителей красоты, грабивших музеи на завоеванных территориях и увозивших домой шедевры искусства. Бездуховность этих людей становится понятной после анализа их стремлений.</w:t>
      </w:r>
      <w:r w:rsidRPr="00907A97">
        <w:rPr>
          <w:sz w:val="22"/>
          <w:szCs w:val="22"/>
        </w:rPr>
        <w:br/>
        <w:t>      Безусловно, жизнь еще не раз поставит перед нами вопрос о том, что такое подлинная духовность, в чем она проявляется в новую эпоху. Мнение С. Соловейчика кажется мне точным и емким, вобравшим в себя многовековую мудрость человечества.</w:t>
      </w:r>
    </w:p>
    <w:sectPr w:rsidR="00BC04C1" w:rsidRPr="00907A97" w:rsidSect="00907A97">
      <w:pgSz w:w="11906" w:h="16838"/>
      <w:pgMar w:top="284" w:right="414" w:bottom="41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07A97"/>
    <w:rsid w:val="000820A8"/>
    <w:rsid w:val="00220FB5"/>
    <w:rsid w:val="00281D9F"/>
    <w:rsid w:val="00372AF5"/>
    <w:rsid w:val="003755B9"/>
    <w:rsid w:val="004A124C"/>
    <w:rsid w:val="00561FF8"/>
    <w:rsid w:val="005D371F"/>
    <w:rsid w:val="007F4AAA"/>
    <w:rsid w:val="00806ABD"/>
    <w:rsid w:val="00842C83"/>
    <w:rsid w:val="008C6C08"/>
    <w:rsid w:val="008E79A6"/>
    <w:rsid w:val="00907A97"/>
    <w:rsid w:val="0091301E"/>
    <w:rsid w:val="009577DD"/>
    <w:rsid w:val="00977A18"/>
    <w:rsid w:val="009F1395"/>
    <w:rsid w:val="00A27210"/>
    <w:rsid w:val="00AD05E7"/>
    <w:rsid w:val="00AD0BEE"/>
    <w:rsid w:val="00AD56C3"/>
    <w:rsid w:val="00B23E07"/>
    <w:rsid w:val="00BC04C1"/>
    <w:rsid w:val="00BC6B88"/>
    <w:rsid w:val="00BD3B64"/>
    <w:rsid w:val="00BF224C"/>
    <w:rsid w:val="00C44DF0"/>
    <w:rsid w:val="00CD0F1B"/>
    <w:rsid w:val="00CD2DAB"/>
    <w:rsid w:val="00D535A3"/>
    <w:rsid w:val="00D7187D"/>
    <w:rsid w:val="00D93D72"/>
    <w:rsid w:val="00E46576"/>
    <w:rsid w:val="00E91DED"/>
    <w:rsid w:val="00F3382B"/>
    <w:rsid w:val="00F52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4">
    <w:name w:val="zag_4"/>
    <w:basedOn w:val="a"/>
    <w:rsid w:val="00907A97"/>
    <w:pPr>
      <w:spacing w:before="100" w:beforeAutospacing="1" w:after="100" w:afterAutospacing="1"/>
      <w:jc w:val="center"/>
    </w:pPr>
    <w:rPr>
      <w:b/>
      <w:bCs/>
    </w:rPr>
  </w:style>
  <w:style w:type="paragraph" w:styleId="a3">
    <w:name w:val="Normal (Web)"/>
    <w:basedOn w:val="a"/>
    <w:rsid w:val="00907A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735</Words>
  <Characters>4195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2011-11-15T09:48:00Z</dcterms:created>
  <dcterms:modified xsi:type="dcterms:W3CDTF">2011-11-15T09:49:00Z</dcterms:modified>
</cp:coreProperties>
</file>