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2880"/>
        <w:gridCol w:w="2880"/>
        <w:gridCol w:w="2880"/>
        <w:gridCol w:w="2880"/>
        <w:gridCol w:w="2880"/>
      </w:tblGrid>
      <w:tr w:rsidR="00B42120" w:rsidRPr="00B42120" w:rsidTr="00B42120">
        <w:trPr>
          <w:trHeight w:val="2428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Типы речи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На к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а</w:t>
            </w:r>
            <w:r w:rsidRPr="00B4212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кой вопрос дается ответ в тексте?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О чем говорится в тексте?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Типичное строение текста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Типичные языковые особенности </w:t>
            </w:r>
          </w:p>
        </w:tc>
      </w:tr>
      <w:tr w:rsidR="00B42120" w:rsidRPr="00B42120" w:rsidTr="00B42120">
        <w:trPr>
          <w:trHeight w:val="3671"/>
        </w:trPr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Описание 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Каков предмет, человек? 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О признаках предмета, человека. 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Общее впечатление и отдельные признаки. 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Использование  в описании прилагательных помогающих тонко и объективно нарисовать предмет, лицо. </w:t>
            </w:r>
          </w:p>
        </w:tc>
      </w:tr>
      <w:tr w:rsidR="00B42120" w:rsidRPr="00B42120" w:rsidTr="00B42120">
        <w:trPr>
          <w:trHeight w:val="1909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Повествование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Что происходит с человеком, предметом?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О событиях и действиях.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Вступление, завязка, развитие действия.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Использование вводных слов. </w:t>
            </w:r>
          </w:p>
        </w:tc>
      </w:tr>
      <w:tr w:rsidR="00B42120" w:rsidRPr="00B42120" w:rsidTr="00B42120">
        <w:trPr>
          <w:trHeight w:val="3671"/>
        </w:trPr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lastRenderedPageBreak/>
              <w:t xml:space="preserve">Рассуждение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Почему предмет, человек такой? Почему поступает так, почему утверждаем это?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О причинах и следствиях какого-либо явления, события.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Тезис и аргументы. 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120" w:rsidRPr="00B42120" w:rsidRDefault="00B42120" w:rsidP="00B4212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12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ru-RU"/>
              </w:rPr>
              <w:t xml:space="preserve">Использование вводных слов для изложения мыслей, доказательств. </w:t>
            </w:r>
          </w:p>
        </w:tc>
      </w:tr>
    </w:tbl>
    <w:p w:rsidR="00965EE8" w:rsidRDefault="00B42120" w:rsidP="00B42120">
      <w:pPr>
        <w:ind w:left="-851" w:right="-739"/>
      </w:pPr>
    </w:p>
    <w:sectPr w:rsidR="00965EE8" w:rsidSect="00B4212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120"/>
    <w:rsid w:val="003666C2"/>
    <w:rsid w:val="003C0C79"/>
    <w:rsid w:val="006A0A83"/>
    <w:rsid w:val="00B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dict83</dc:creator>
  <cp:lastModifiedBy>dict83</cp:lastModifiedBy>
  <cp:revision>1</cp:revision>
  <dcterms:created xsi:type="dcterms:W3CDTF">2012-05-30T15:55:00Z</dcterms:created>
  <dcterms:modified xsi:type="dcterms:W3CDTF">2012-05-30T15:56:00Z</dcterms:modified>
</cp:coreProperties>
</file>