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E8" w:rsidRDefault="00C021B3" w:rsidP="00C021B3">
      <w:pPr>
        <w:ind w:firstLine="284"/>
      </w:pPr>
      <w:r>
        <w:t>ПРОБЛЕМА ТЕКСТА.</w:t>
      </w:r>
    </w:p>
    <w:p w:rsidR="00C021B3" w:rsidRDefault="00C021B3" w:rsidP="00C021B3">
      <w:pPr>
        <w:pStyle w:val="a3"/>
        <w:shd w:val="clear" w:color="auto" w:fill="auto"/>
        <w:spacing w:before="0" w:line="262" w:lineRule="exact"/>
        <w:ind w:left="20" w:right="20" w:firstLine="284"/>
      </w:pPr>
      <w:r>
        <w:t>Проблема текста — это предмет обсуждения, вопрос, над которым рассуждает автор.</w:t>
      </w:r>
    </w:p>
    <w:p w:rsidR="00C021B3" w:rsidRDefault="00C021B3" w:rsidP="00C021B3">
      <w:pPr>
        <w:pStyle w:val="a3"/>
        <w:shd w:val="clear" w:color="auto" w:fill="auto"/>
        <w:spacing w:before="0" w:line="262" w:lineRule="exact"/>
        <w:ind w:left="20" w:right="20" w:firstLine="284"/>
      </w:pPr>
      <w:r>
        <w:t>Выявление и формулирование проблемы — важнейший этап работы над сочинением, поскольку по всем остальным критериям вы будете ра</w:t>
      </w:r>
      <w:r>
        <w:softHyphen/>
        <w:t>ботать только с этой проблемой: именно эту, заявленную вами, пробле</w:t>
      </w:r>
      <w:r>
        <w:softHyphen/>
        <w:t>му вы должны будете прокомментировать, выразить отношение автора именно к этой проблеме, высказать своё мнение о позиции автора и ар</w:t>
      </w:r>
      <w:r>
        <w:softHyphen/>
        <w:t>гументировать свою точку зрения.</w:t>
      </w:r>
    </w:p>
    <w:p w:rsidR="00C021B3" w:rsidRDefault="00C021B3" w:rsidP="00C021B3">
      <w:pPr>
        <w:pStyle w:val="a3"/>
        <w:shd w:val="clear" w:color="auto" w:fill="auto"/>
        <w:spacing w:before="0" w:line="262" w:lineRule="exact"/>
        <w:ind w:left="20" w:right="20" w:firstLine="284"/>
      </w:pPr>
    </w:p>
    <w:p w:rsidR="00C021B3" w:rsidRDefault="00C021B3" w:rsidP="00C021B3">
      <w:pPr>
        <w:pStyle w:val="a3"/>
        <w:shd w:val="clear" w:color="auto" w:fill="auto"/>
        <w:spacing w:before="0" w:line="262" w:lineRule="exact"/>
        <w:ind w:left="20" w:right="20" w:firstLine="284"/>
        <w:jc w:val="center"/>
      </w:pPr>
      <w:bookmarkStart w:id="0" w:name="bookmark7"/>
      <w:r>
        <w:t>Типы проблем</w:t>
      </w:r>
      <w:bookmarkEnd w:id="0"/>
    </w:p>
    <w:p w:rsidR="00C021B3" w:rsidRDefault="00C021B3" w:rsidP="00C021B3">
      <w:pPr>
        <w:pStyle w:val="a3"/>
        <w:shd w:val="clear" w:color="auto" w:fill="auto"/>
        <w:spacing w:before="0" w:line="262" w:lineRule="exact"/>
        <w:ind w:left="20" w:right="20" w:firstLine="284"/>
      </w:pPr>
      <w:r>
        <w:t xml:space="preserve">Характер проблемы определяется той сферой деятельности человека, которой касается автор текста. В самом общем виде типы проблем можно представить в схеме (см. схему </w:t>
      </w:r>
      <w:proofErr w:type="gramStart"/>
      <w:r>
        <w:t>на</w:t>
      </w:r>
      <w:proofErr w:type="gramEnd"/>
      <w:r>
        <w:t xml:space="preserve"> с. 5).</w:t>
      </w:r>
    </w:p>
    <w:p w:rsidR="00C021B3" w:rsidRDefault="00C021B3" w:rsidP="00C021B3">
      <w:pPr>
        <w:pStyle w:val="a3"/>
        <w:shd w:val="clear" w:color="auto" w:fill="auto"/>
        <w:spacing w:before="0" w:line="262" w:lineRule="exact"/>
        <w:ind w:left="20" w:right="20" w:firstLine="284"/>
      </w:pPr>
    </w:p>
    <w:p w:rsidR="00C021B3" w:rsidRDefault="00C021B3" w:rsidP="00C021B3">
      <w:pPr>
        <w:pStyle w:val="a3"/>
        <w:shd w:val="clear" w:color="auto" w:fill="auto"/>
        <w:spacing w:before="0" w:line="262" w:lineRule="exact"/>
        <w:ind w:left="20" w:right="20" w:firstLine="284"/>
        <w:jc w:val="center"/>
      </w:pPr>
      <w:bookmarkStart w:id="1" w:name="bookmark8"/>
      <w:r>
        <w:t>Способы выявления проблемы</w:t>
      </w:r>
      <w:bookmarkEnd w:id="1"/>
    </w:p>
    <w:p w:rsidR="00C021B3" w:rsidRDefault="00C021B3" w:rsidP="00C021B3">
      <w:pPr>
        <w:pStyle w:val="a3"/>
        <w:shd w:val="clear" w:color="auto" w:fill="auto"/>
        <w:spacing w:before="0" w:line="262" w:lineRule="exact"/>
        <w:ind w:left="20" w:right="20" w:firstLine="284"/>
      </w:pPr>
      <w:r>
        <w:t>Выявление проблемы — это всегда процесс обобщения. Ваша зада</w:t>
      </w:r>
      <w:r>
        <w:softHyphen/>
        <w:t>ча — за конкретными поступками героев, фактами биографии различ</w:t>
      </w:r>
      <w:r>
        <w:softHyphen/>
        <w:t>ных людей, историческими событиями и многими другими сведениями увидеть общий вопрос, рассматриваемый автором.</w:t>
      </w:r>
    </w:p>
    <w:p w:rsidR="00C021B3" w:rsidRDefault="00C021B3" w:rsidP="00C021B3">
      <w:pPr>
        <w:pStyle w:val="a3"/>
        <w:shd w:val="clear" w:color="auto" w:fill="auto"/>
        <w:spacing w:before="0" w:line="262" w:lineRule="exact"/>
        <w:ind w:left="20" w:right="20" w:firstLine="284"/>
      </w:pPr>
      <w:r>
        <w:t>Помните о том, что факты, описываемые в тексте, — это иллюстра</w:t>
      </w:r>
      <w:r>
        <w:softHyphen/>
        <w:t>ция, частный случай проявления какой-либо общей идеи, которую вам следует найти. Одной проблеме могут быть посвящены десятки и сотни текстов. Например, в одной книге читаем о том, как была истреблена птица дронт, в другой — о катастрофическом сокращении площади ле</w:t>
      </w:r>
      <w:r>
        <w:softHyphen/>
        <w:t xml:space="preserve">сов, в третьей — об истончении озонового слоя... Все эти тексты разные, </w:t>
      </w:r>
      <w:proofErr w:type="gramStart"/>
      <w:r>
        <w:t>однако</w:t>
      </w:r>
      <w:proofErr w:type="gramEnd"/>
      <w:r>
        <w:t xml:space="preserve"> связаны с одной и той же проблемой</w:t>
      </w:r>
      <w:r w:rsidRPr="00C021B3">
        <w:rPr>
          <w:i/>
          <w:iCs/>
        </w:rPr>
        <w:t xml:space="preserve"> неразумного вмешательства человека в жизнь природы.</w:t>
      </w:r>
    </w:p>
    <w:p w:rsidR="00C021B3" w:rsidRDefault="00C021B3" w:rsidP="00C021B3">
      <w:pPr>
        <w:pStyle w:val="a3"/>
        <w:shd w:val="clear" w:color="auto" w:fill="auto"/>
        <w:spacing w:before="0" w:line="262" w:lineRule="exact"/>
        <w:ind w:left="20" w:right="20" w:firstLine="284"/>
      </w:pPr>
      <w:r>
        <w:t>Автор публицистического произведения стремится воздействовать на читателя, как можно более ярко, образно и понятно выразить свою мысль, поэтому выявление проблем публицистического теста, как пра</w:t>
      </w:r>
      <w:r>
        <w:softHyphen/>
        <w:t>вило, не вызывает затруднений.</w:t>
      </w:r>
    </w:p>
    <w:p w:rsidR="00C021B3" w:rsidRDefault="00C021B3" w:rsidP="00C021B3">
      <w:pPr>
        <w:pStyle w:val="a3"/>
        <w:shd w:val="clear" w:color="auto" w:fill="auto"/>
        <w:spacing w:before="0" w:line="262" w:lineRule="exact"/>
        <w:ind w:left="20" w:right="20" w:firstLine="284"/>
      </w:pPr>
    </w:p>
    <w:p w:rsidR="00C021B3" w:rsidRDefault="00C021B3" w:rsidP="00C021B3">
      <w:pPr>
        <w:pStyle w:val="a3"/>
        <w:shd w:val="clear" w:color="auto" w:fill="auto"/>
        <w:spacing w:before="0" w:line="262" w:lineRule="exact"/>
        <w:ind w:left="20" w:right="20" w:firstLine="320"/>
        <w:jc w:val="center"/>
      </w:pPr>
      <w:r>
        <w:t>ТИПЫ ПРОБЛЕМ</w:t>
      </w:r>
    </w:p>
    <w:p w:rsidR="00C021B3" w:rsidRDefault="00C021B3" w:rsidP="00C021B3">
      <w:pPr>
        <w:pStyle w:val="a3"/>
        <w:shd w:val="clear" w:color="auto" w:fill="auto"/>
        <w:spacing w:before="0" w:line="262" w:lineRule="exact"/>
        <w:ind w:left="20" w:right="20" w:firstLine="320"/>
        <w:jc w:val="center"/>
      </w:pPr>
    </w:p>
    <w:tbl>
      <w:tblPr>
        <w:tblStyle w:val="a6"/>
        <w:tblW w:w="0" w:type="auto"/>
        <w:tblInd w:w="-885" w:type="dxa"/>
        <w:tblLook w:val="04A0"/>
      </w:tblPr>
      <w:tblGrid>
        <w:gridCol w:w="2712"/>
        <w:gridCol w:w="1759"/>
        <w:gridCol w:w="1491"/>
        <w:gridCol w:w="1476"/>
        <w:gridCol w:w="1576"/>
        <w:gridCol w:w="1442"/>
      </w:tblGrid>
      <w:tr w:rsidR="00C021B3" w:rsidTr="00C021B3">
        <w:tc>
          <w:tcPr>
            <w:tcW w:w="2472" w:type="dxa"/>
          </w:tcPr>
          <w:p w:rsidR="00C021B3" w:rsidRDefault="00C021B3" w:rsidP="00C021B3">
            <w:pPr>
              <w:pStyle w:val="a3"/>
              <w:shd w:val="clear" w:color="auto" w:fill="auto"/>
              <w:spacing w:before="0" w:line="262" w:lineRule="exact"/>
              <w:ind w:right="20" w:firstLine="0"/>
              <w:jc w:val="center"/>
            </w:pPr>
            <w:r>
              <w:t>ФИЛОСОФСКИЕ</w:t>
            </w:r>
          </w:p>
        </w:tc>
        <w:tc>
          <w:tcPr>
            <w:tcW w:w="1439" w:type="dxa"/>
          </w:tcPr>
          <w:p w:rsidR="00C021B3" w:rsidRDefault="00C021B3" w:rsidP="00C021B3">
            <w:pPr>
              <w:pStyle w:val="a3"/>
              <w:shd w:val="clear" w:color="auto" w:fill="auto"/>
              <w:spacing w:before="0" w:line="262" w:lineRule="exact"/>
              <w:ind w:right="20" w:firstLine="0"/>
              <w:jc w:val="center"/>
            </w:pPr>
            <w:r>
              <w:t>СОЦИАЛЬНЫЕ</w:t>
            </w:r>
          </w:p>
        </w:tc>
        <w:tc>
          <w:tcPr>
            <w:tcW w:w="1631" w:type="dxa"/>
          </w:tcPr>
          <w:p w:rsidR="00C021B3" w:rsidRDefault="00C021B3" w:rsidP="00C021B3">
            <w:pPr>
              <w:pStyle w:val="a3"/>
              <w:shd w:val="clear" w:color="auto" w:fill="auto"/>
              <w:spacing w:before="0" w:line="262" w:lineRule="exact"/>
              <w:ind w:right="20" w:firstLine="0"/>
              <w:jc w:val="center"/>
            </w:pPr>
            <w:r>
              <w:t>ПОЛИТИЧЕСКИЕ</w:t>
            </w:r>
          </w:p>
        </w:tc>
        <w:tc>
          <w:tcPr>
            <w:tcW w:w="1613" w:type="dxa"/>
          </w:tcPr>
          <w:p w:rsidR="00C021B3" w:rsidRDefault="00C021B3" w:rsidP="00C021B3">
            <w:pPr>
              <w:pStyle w:val="a3"/>
              <w:shd w:val="clear" w:color="auto" w:fill="auto"/>
              <w:spacing w:before="0" w:line="262" w:lineRule="exact"/>
              <w:ind w:right="20" w:firstLine="0"/>
              <w:jc w:val="center"/>
            </w:pPr>
            <w:r>
              <w:t>НРАВСТВЕННЫЕ</w:t>
            </w:r>
          </w:p>
        </w:tc>
        <w:tc>
          <w:tcPr>
            <w:tcW w:w="1725" w:type="dxa"/>
          </w:tcPr>
          <w:p w:rsidR="00C021B3" w:rsidRDefault="00C021B3" w:rsidP="00C021B3">
            <w:pPr>
              <w:pStyle w:val="a3"/>
              <w:shd w:val="clear" w:color="auto" w:fill="auto"/>
              <w:spacing w:before="0" w:line="262" w:lineRule="exact"/>
              <w:ind w:right="20" w:firstLine="0"/>
              <w:jc w:val="center"/>
            </w:pPr>
            <w:r>
              <w:t>ЭКОЛОГИЧЕСКИЕ</w:t>
            </w:r>
          </w:p>
        </w:tc>
        <w:tc>
          <w:tcPr>
            <w:tcW w:w="1576" w:type="dxa"/>
          </w:tcPr>
          <w:p w:rsidR="00C021B3" w:rsidRDefault="00C021B3" w:rsidP="00C021B3">
            <w:pPr>
              <w:pStyle w:val="a3"/>
              <w:shd w:val="clear" w:color="auto" w:fill="auto"/>
              <w:spacing w:before="0" w:line="262" w:lineRule="exact"/>
              <w:ind w:right="20" w:firstLine="0"/>
              <w:jc w:val="center"/>
            </w:pPr>
            <w:r>
              <w:t>ЭСТЕТИЧЕСКИЕ</w:t>
            </w:r>
          </w:p>
        </w:tc>
      </w:tr>
      <w:tr w:rsidR="00C021B3" w:rsidTr="00C021B3">
        <w:tc>
          <w:tcPr>
            <w:tcW w:w="2472" w:type="dxa"/>
          </w:tcPr>
          <w:p w:rsidR="00C021B3" w:rsidRDefault="00C021B3" w:rsidP="00C021B3">
            <w:pPr>
              <w:pStyle w:val="a3"/>
              <w:shd w:val="clear" w:color="auto" w:fill="auto"/>
              <w:spacing w:before="0" w:line="262" w:lineRule="exact"/>
              <w:ind w:right="20" w:firstLine="0"/>
              <w:jc w:val="center"/>
            </w:pPr>
            <w:r>
              <w:t>Самые общие вопросы развития общества, природы, человека</w:t>
            </w:r>
          </w:p>
        </w:tc>
        <w:tc>
          <w:tcPr>
            <w:tcW w:w="1439" w:type="dxa"/>
          </w:tcPr>
          <w:p w:rsidR="00C021B3" w:rsidRDefault="00C021B3" w:rsidP="00C021B3">
            <w:pPr>
              <w:pStyle w:val="a3"/>
              <w:shd w:val="clear" w:color="auto" w:fill="auto"/>
              <w:spacing w:before="0" w:line="262" w:lineRule="exact"/>
              <w:ind w:right="20" w:firstLine="0"/>
              <w:jc w:val="center"/>
            </w:pPr>
            <w:r>
              <w:t>Устройство и жизнь общества</w:t>
            </w:r>
          </w:p>
        </w:tc>
        <w:tc>
          <w:tcPr>
            <w:tcW w:w="1631" w:type="dxa"/>
          </w:tcPr>
          <w:p w:rsidR="00C021B3" w:rsidRDefault="00C021B3" w:rsidP="00C021B3">
            <w:pPr>
              <w:pStyle w:val="a3"/>
              <w:shd w:val="clear" w:color="auto" w:fill="auto"/>
              <w:spacing w:before="0" w:line="262" w:lineRule="exact"/>
              <w:ind w:right="20" w:firstLine="0"/>
              <w:jc w:val="center"/>
            </w:pPr>
            <w:r>
              <w:t>Деятельность государственной власти</w:t>
            </w:r>
          </w:p>
          <w:p w:rsidR="00C021B3" w:rsidRDefault="00C021B3" w:rsidP="00C021B3">
            <w:pPr>
              <w:pStyle w:val="a3"/>
              <w:shd w:val="clear" w:color="auto" w:fill="auto"/>
              <w:spacing w:before="0" w:line="262" w:lineRule="exact"/>
              <w:ind w:right="20" w:firstLine="0"/>
              <w:jc w:val="center"/>
            </w:pPr>
          </w:p>
        </w:tc>
        <w:tc>
          <w:tcPr>
            <w:tcW w:w="1613" w:type="dxa"/>
          </w:tcPr>
          <w:p w:rsidR="00C021B3" w:rsidRDefault="00C021B3" w:rsidP="00C021B3">
            <w:pPr>
              <w:pStyle w:val="a3"/>
              <w:shd w:val="clear" w:color="auto" w:fill="auto"/>
              <w:spacing w:before="0" w:line="262" w:lineRule="exact"/>
              <w:ind w:right="20" w:firstLine="0"/>
              <w:jc w:val="center"/>
            </w:pPr>
            <w:r>
              <w:t>Духовная жизнь человека, взаимоотношения людей</w:t>
            </w:r>
          </w:p>
          <w:p w:rsidR="00C021B3" w:rsidRDefault="00C021B3" w:rsidP="00C021B3">
            <w:pPr>
              <w:pStyle w:val="a3"/>
              <w:shd w:val="clear" w:color="auto" w:fill="auto"/>
              <w:spacing w:before="0" w:line="262" w:lineRule="exact"/>
              <w:ind w:right="20" w:firstLine="0"/>
              <w:jc w:val="center"/>
            </w:pPr>
          </w:p>
        </w:tc>
        <w:tc>
          <w:tcPr>
            <w:tcW w:w="1725" w:type="dxa"/>
          </w:tcPr>
          <w:p w:rsidR="00C021B3" w:rsidRDefault="00C021B3" w:rsidP="00C021B3">
            <w:pPr>
              <w:pStyle w:val="a3"/>
              <w:shd w:val="clear" w:color="auto" w:fill="auto"/>
              <w:spacing w:before="0" w:line="262" w:lineRule="exact"/>
              <w:ind w:right="20" w:firstLine="0"/>
              <w:jc w:val="center"/>
            </w:pPr>
            <w:r>
              <w:t>Взаимодействие</w:t>
            </w:r>
          </w:p>
          <w:p w:rsidR="00C021B3" w:rsidRDefault="00C021B3" w:rsidP="00C021B3">
            <w:pPr>
              <w:pStyle w:val="a3"/>
              <w:shd w:val="clear" w:color="auto" w:fill="auto"/>
              <w:spacing w:before="0" w:line="262" w:lineRule="exact"/>
              <w:ind w:right="20" w:firstLine="0"/>
              <w:jc w:val="center"/>
            </w:pPr>
            <w:r>
              <w:t>человека и окружающей среды</w:t>
            </w:r>
          </w:p>
        </w:tc>
        <w:tc>
          <w:tcPr>
            <w:tcW w:w="1576" w:type="dxa"/>
          </w:tcPr>
          <w:p w:rsidR="00C021B3" w:rsidRDefault="00C021B3" w:rsidP="00C021B3">
            <w:pPr>
              <w:pStyle w:val="a3"/>
              <w:shd w:val="clear" w:color="auto" w:fill="auto"/>
              <w:spacing w:before="0" w:line="262" w:lineRule="exact"/>
              <w:ind w:right="20" w:firstLine="0"/>
              <w:jc w:val="center"/>
            </w:pPr>
            <w:r>
              <w:t xml:space="preserve">Восприятие человеком </w:t>
            </w:r>
            <w:proofErr w:type="gramStart"/>
            <w:r>
              <w:t>прекрасного</w:t>
            </w:r>
            <w:proofErr w:type="gramEnd"/>
          </w:p>
        </w:tc>
      </w:tr>
      <w:tr w:rsidR="00C021B3" w:rsidTr="00C021B3">
        <w:tc>
          <w:tcPr>
            <w:tcW w:w="2472" w:type="dxa"/>
          </w:tcPr>
          <w:p w:rsidR="00C021B3" w:rsidRDefault="00C021B3" w:rsidP="00C021B3">
            <w:pPr>
              <w:pStyle w:val="a3"/>
              <w:numPr>
                <w:ilvl w:val="0"/>
                <w:numId w:val="1"/>
              </w:numPr>
              <w:shd w:val="clear" w:color="auto" w:fill="auto"/>
              <w:spacing w:before="0" w:line="262" w:lineRule="exact"/>
              <w:ind w:right="20"/>
              <w:jc w:val="left"/>
            </w:pPr>
            <w:r>
              <w:t>Смысл жизни</w:t>
            </w:r>
          </w:p>
          <w:p w:rsidR="00C021B3" w:rsidRDefault="00C021B3" w:rsidP="00C021B3">
            <w:pPr>
              <w:pStyle w:val="a3"/>
              <w:numPr>
                <w:ilvl w:val="0"/>
                <w:numId w:val="1"/>
              </w:numPr>
              <w:shd w:val="clear" w:color="auto" w:fill="auto"/>
              <w:spacing w:before="0" w:line="262" w:lineRule="exact"/>
              <w:ind w:right="20"/>
              <w:jc w:val="left"/>
            </w:pPr>
            <w:proofErr w:type="gramStart"/>
            <w:r>
              <w:t>Познании</w:t>
            </w:r>
            <w:proofErr w:type="gramEnd"/>
            <w:r>
              <w:t xml:space="preserve"> и самопознание</w:t>
            </w:r>
          </w:p>
          <w:p w:rsidR="00C021B3" w:rsidRDefault="00C021B3" w:rsidP="00C021B3">
            <w:pPr>
              <w:pStyle w:val="a3"/>
              <w:numPr>
                <w:ilvl w:val="0"/>
                <w:numId w:val="1"/>
              </w:numPr>
              <w:shd w:val="clear" w:color="auto" w:fill="auto"/>
              <w:spacing w:before="0" w:line="262" w:lineRule="exact"/>
              <w:ind w:right="20"/>
              <w:jc w:val="left"/>
            </w:pPr>
            <w:r>
              <w:t>Свобода и ответственность</w:t>
            </w:r>
          </w:p>
          <w:p w:rsidR="00C021B3" w:rsidRDefault="00C021B3" w:rsidP="00C021B3">
            <w:pPr>
              <w:pStyle w:val="a3"/>
              <w:numPr>
                <w:ilvl w:val="0"/>
                <w:numId w:val="1"/>
              </w:numPr>
              <w:shd w:val="clear" w:color="auto" w:fill="auto"/>
              <w:spacing w:before="0" w:line="262" w:lineRule="exact"/>
              <w:ind w:right="20"/>
              <w:jc w:val="left"/>
            </w:pPr>
            <w:r>
              <w:t>Человек и история</w:t>
            </w:r>
          </w:p>
          <w:p w:rsidR="00C021B3" w:rsidRDefault="00C021B3" w:rsidP="00C021B3">
            <w:pPr>
              <w:pStyle w:val="a3"/>
              <w:numPr>
                <w:ilvl w:val="0"/>
                <w:numId w:val="1"/>
              </w:numPr>
              <w:shd w:val="clear" w:color="auto" w:fill="auto"/>
              <w:spacing w:before="0" w:line="262" w:lineRule="exact"/>
              <w:ind w:right="20"/>
              <w:jc w:val="left"/>
            </w:pPr>
            <w:r>
              <w:t>Человек и культура</w:t>
            </w:r>
          </w:p>
          <w:p w:rsidR="00C021B3" w:rsidRDefault="00C021B3" w:rsidP="00C021B3">
            <w:pPr>
              <w:pStyle w:val="a3"/>
              <w:numPr>
                <w:ilvl w:val="0"/>
                <w:numId w:val="1"/>
              </w:numPr>
              <w:shd w:val="clear" w:color="auto" w:fill="auto"/>
              <w:spacing w:before="0" w:line="262" w:lineRule="exact"/>
              <w:ind w:right="20"/>
              <w:jc w:val="left"/>
            </w:pPr>
            <w:r>
              <w:t>Социальная справедливость/несправедливость</w:t>
            </w:r>
          </w:p>
        </w:tc>
        <w:tc>
          <w:tcPr>
            <w:tcW w:w="1439" w:type="dxa"/>
          </w:tcPr>
          <w:p w:rsidR="00C021B3" w:rsidRDefault="00C021B3" w:rsidP="00C021B3">
            <w:pPr>
              <w:pStyle w:val="a3"/>
              <w:numPr>
                <w:ilvl w:val="0"/>
                <w:numId w:val="1"/>
              </w:numPr>
              <w:shd w:val="clear" w:color="auto" w:fill="auto"/>
              <w:spacing w:before="0" w:line="262" w:lineRule="exact"/>
              <w:ind w:right="20"/>
              <w:jc w:val="center"/>
            </w:pPr>
            <w:r>
              <w:t>Создание правового государства</w:t>
            </w:r>
          </w:p>
          <w:p w:rsidR="00C021B3" w:rsidRDefault="00C021B3" w:rsidP="00C021B3">
            <w:pPr>
              <w:pStyle w:val="a3"/>
              <w:numPr>
                <w:ilvl w:val="0"/>
                <w:numId w:val="1"/>
              </w:numPr>
              <w:shd w:val="clear" w:color="auto" w:fill="auto"/>
              <w:spacing w:before="0" w:line="262" w:lineRule="exact"/>
              <w:ind w:right="20"/>
              <w:jc w:val="center"/>
            </w:pPr>
            <w:r>
              <w:t>Соблюдение прав человека</w:t>
            </w:r>
          </w:p>
          <w:p w:rsidR="00C021B3" w:rsidRDefault="00C021B3" w:rsidP="00C021B3">
            <w:pPr>
              <w:pStyle w:val="a3"/>
              <w:numPr>
                <w:ilvl w:val="0"/>
                <w:numId w:val="1"/>
              </w:numPr>
              <w:shd w:val="clear" w:color="auto" w:fill="auto"/>
              <w:spacing w:before="0" w:line="262" w:lineRule="exact"/>
              <w:ind w:right="20"/>
              <w:jc w:val="center"/>
            </w:pPr>
            <w:r>
              <w:t>Прогресс и общество</w:t>
            </w:r>
          </w:p>
          <w:p w:rsidR="00C021B3" w:rsidRDefault="00C021B3" w:rsidP="00C021B3">
            <w:pPr>
              <w:pStyle w:val="a3"/>
              <w:numPr>
                <w:ilvl w:val="0"/>
                <w:numId w:val="1"/>
              </w:numPr>
              <w:shd w:val="clear" w:color="auto" w:fill="auto"/>
              <w:spacing w:before="0" w:line="262" w:lineRule="exact"/>
              <w:ind w:right="20"/>
              <w:jc w:val="center"/>
            </w:pPr>
            <w:r>
              <w:t xml:space="preserve">Наука </w:t>
            </w:r>
            <w:r>
              <w:lastRenderedPageBreak/>
              <w:t>и общество</w:t>
            </w:r>
          </w:p>
          <w:p w:rsidR="00C021B3" w:rsidRDefault="00C021B3" w:rsidP="00C021B3">
            <w:pPr>
              <w:pStyle w:val="a3"/>
              <w:numPr>
                <w:ilvl w:val="0"/>
                <w:numId w:val="1"/>
              </w:numPr>
              <w:shd w:val="clear" w:color="auto" w:fill="auto"/>
              <w:spacing w:before="0" w:line="262" w:lineRule="exact"/>
              <w:ind w:right="20"/>
              <w:jc w:val="center"/>
            </w:pPr>
            <w:r>
              <w:t xml:space="preserve">политика в жизни общества </w:t>
            </w:r>
          </w:p>
          <w:p w:rsidR="00C021B3" w:rsidRDefault="00C021B3" w:rsidP="00C021B3">
            <w:pPr>
              <w:pStyle w:val="a3"/>
              <w:numPr>
                <w:ilvl w:val="0"/>
                <w:numId w:val="1"/>
              </w:numPr>
              <w:shd w:val="clear" w:color="auto" w:fill="auto"/>
              <w:spacing w:before="0" w:line="262" w:lineRule="exact"/>
              <w:ind w:right="20"/>
              <w:jc w:val="center"/>
            </w:pPr>
            <w:r>
              <w:t>гражданское общество</w:t>
            </w:r>
          </w:p>
        </w:tc>
        <w:tc>
          <w:tcPr>
            <w:tcW w:w="1631" w:type="dxa"/>
          </w:tcPr>
          <w:p w:rsidR="00C021B3" w:rsidRDefault="00C021B3" w:rsidP="00C021B3">
            <w:pPr>
              <w:pStyle w:val="a3"/>
              <w:shd w:val="clear" w:color="auto" w:fill="auto"/>
              <w:spacing w:before="0" w:line="262" w:lineRule="exact"/>
              <w:ind w:right="20" w:firstLine="0"/>
              <w:jc w:val="center"/>
            </w:pPr>
          </w:p>
        </w:tc>
        <w:tc>
          <w:tcPr>
            <w:tcW w:w="1613" w:type="dxa"/>
          </w:tcPr>
          <w:p w:rsidR="00C021B3" w:rsidRDefault="00C021B3" w:rsidP="00C021B3">
            <w:pPr>
              <w:pStyle w:val="a3"/>
              <w:shd w:val="clear" w:color="auto" w:fill="auto"/>
              <w:spacing w:before="0" w:line="262" w:lineRule="exact"/>
              <w:ind w:right="20" w:firstLine="0"/>
              <w:jc w:val="center"/>
            </w:pPr>
          </w:p>
        </w:tc>
        <w:tc>
          <w:tcPr>
            <w:tcW w:w="1725" w:type="dxa"/>
          </w:tcPr>
          <w:p w:rsidR="00C021B3" w:rsidRDefault="00C021B3" w:rsidP="00C021B3">
            <w:pPr>
              <w:pStyle w:val="a3"/>
              <w:shd w:val="clear" w:color="auto" w:fill="auto"/>
              <w:spacing w:before="0" w:line="262" w:lineRule="exact"/>
              <w:ind w:right="20" w:firstLine="0"/>
              <w:jc w:val="center"/>
            </w:pPr>
          </w:p>
        </w:tc>
        <w:tc>
          <w:tcPr>
            <w:tcW w:w="1576" w:type="dxa"/>
          </w:tcPr>
          <w:p w:rsidR="00C021B3" w:rsidRDefault="00C021B3" w:rsidP="00C021B3">
            <w:pPr>
              <w:pStyle w:val="a3"/>
              <w:shd w:val="clear" w:color="auto" w:fill="auto"/>
              <w:spacing w:before="0" w:line="262" w:lineRule="exact"/>
              <w:ind w:right="20" w:firstLine="0"/>
              <w:jc w:val="center"/>
            </w:pPr>
          </w:p>
        </w:tc>
      </w:tr>
    </w:tbl>
    <w:p w:rsidR="00C021B3" w:rsidRDefault="00C021B3" w:rsidP="00C021B3">
      <w:pPr>
        <w:pStyle w:val="a3"/>
        <w:shd w:val="clear" w:color="auto" w:fill="auto"/>
        <w:spacing w:before="0" w:line="262" w:lineRule="exact"/>
        <w:ind w:left="20" w:right="20" w:firstLine="320"/>
        <w:jc w:val="center"/>
      </w:pPr>
    </w:p>
    <w:p w:rsidR="00C021B3" w:rsidRPr="00C021B3" w:rsidRDefault="00C021B3" w:rsidP="00C021B3">
      <w:pPr>
        <w:pStyle w:val="a3"/>
        <w:shd w:val="clear" w:color="auto" w:fill="auto"/>
        <w:spacing w:before="0" w:line="262" w:lineRule="exact"/>
        <w:ind w:left="20" w:right="20" w:firstLine="320"/>
        <w:jc w:val="center"/>
      </w:pPr>
    </w:p>
    <w:sectPr w:rsidR="00C021B3" w:rsidRPr="00C021B3" w:rsidSect="00042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0328"/>
    <w:multiLevelType w:val="hybridMultilevel"/>
    <w:tmpl w:val="ABB4B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1B3"/>
    <w:rsid w:val="000422FC"/>
    <w:rsid w:val="003666C2"/>
    <w:rsid w:val="003C0C79"/>
    <w:rsid w:val="009C01B5"/>
    <w:rsid w:val="00C02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uiPriority w:val="99"/>
    <w:rsid w:val="00C021B3"/>
    <w:rPr>
      <w:rFonts w:ascii="Trebuchet MS" w:hAnsi="Trebuchet MS" w:cs="Trebuchet MS"/>
      <w:spacing w:val="-10"/>
      <w:sz w:val="28"/>
      <w:szCs w:val="28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C021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4">
    <w:name w:val="Основной текст + Курсив"/>
    <w:basedOn w:val="1"/>
    <w:uiPriority w:val="99"/>
    <w:rsid w:val="00C021B3"/>
    <w:rPr>
      <w:i/>
      <w:iCs/>
    </w:rPr>
  </w:style>
  <w:style w:type="paragraph" w:customStyle="1" w:styleId="30">
    <w:name w:val="Заголовок №3"/>
    <w:basedOn w:val="a"/>
    <w:link w:val="3"/>
    <w:uiPriority w:val="99"/>
    <w:rsid w:val="00C021B3"/>
    <w:pPr>
      <w:shd w:val="clear" w:color="auto" w:fill="FFFFFF"/>
      <w:spacing w:after="300" w:line="240" w:lineRule="atLeast"/>
      <w:ind w:hanging="320"/>
      <w:outlineLvl w:val="2"/>
    </w:pPr>
    <w:rPr>
      <w:rFonts w:ascii="Trebuchet MS" w:hAnsi="Trebuchet MS" w:cs="Trebuchet MS"/>
      <w:spacing w:val="-10"/>
      <w:sz w:val="28"/>
      <w:szCs w:val="28"/>
    </w:rPr>
  </w:style>
  <w:style w:type="paragraph" w:styleId="a3">
    <w:name w:val="Body Text"/>
    <w:basedOn w:val="a"/>
    <w:link w:val="1"/>
    <w:uiPriority w:val="99"/>
    <w:rsid w:val="00C021B3"/>
    <w:pPr>
      <w:shd w:val="clear" w:color="auto" w:fill="FFFFFF"/>
      <w:spacing w:before="300" w:after="0" w:line="261" w:lineRule="exact"/>
      <w:ind w:hanging="440"/>
      <w:jc w:val="both"/>
    </w:pPr>
    <w:rPr>
      <w:rFonts w:ascii="Times New Roman" w:hAnsi="Times New Roman" w:cs="Times New Roman"/>
      <w:b/>
      <w:bCs/>
    </w:rPr>
  </w:style>
  <w:style w:type="character" w:customStyle="1" w:styleId="a5">
    <w:name w:val="Основной текст Знак"/>
    <w:basedOn w:val="a0"/>
    <w:link w:val="a3"/>
    <w:uiPriority w:val="99"/>
    <w:semiHidden/>
    <w:rsid w:val="00C021B3"/>
  </w:style>
  <w:style w:type="character" w:customStyle="1" w:styleId="7">
    <w:name w:val="Основной текст (7)_"/>
    <w:basedOn w:val="a0"/>
    <w:link w:val="70"/>
    <w:uiPriority w:val="99"/>
    <w:rsid w:val="00C021B3"/>
    <w:rPr>
      <w:rFonts w:ascii="Arial" w:hAnsi="Arial" w:cs="Arial"/>
      <w:b/>
      <w:bCs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C021B3"/>
    <w:pPr>
      <w:shd w:val="clear" w:color="auto" w:fill="FFFFFF"/>
      <w:spacing w:after="0" w:line="240" w:lineRule="atLeast"/>
    </w:pPr>
    <w:rPr>
      <w:rFonts w:ascii="Arial" w:hAnsi="Arial" w:cs="Arial"/>
      <w:b/>
      <w:bCs/>
      <w:sz w:val="13"/>
      <w:szCs w:val="13"/>
    </w:rPr>
  </w:style>
  <w:style w:type="table" w:styleId="a6">
    <w:name w:val="Table Grid"/>
    <w:basedOn w:val="a1"/>
    <w:uiPriority w:val="59"/>
    <w:rsid w:val="00C021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0"/>
    <w:link w:val="41"/>
    <w:uiPriority w:val="99"/>
    <w:rsid w:val="00C021B3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10">
    <w:name w:val="Основной текст (10)_"/>
    <w:basedOn w:val="a0"/>
    <w:link w:val="100"/>
    <w:uiPriority w:val="99"/>
    <w:rsid w:val="00C021B3"/>
    <w:rPr>
      <w:rFonts w:ascii="Arial" w:hAnsi="Arial" w:cs="Arial"/>
      <w:sz w:val="11"/>
      <w:szCs w:val="11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C021B3"/>
    <w:pPr>
      <w:shd w:val="clear" w:color="auto" w:fill="FFFFFF"/>
      <w:spacing w:before="1380" w:after="120" w:line="240" w:lineRule="atLeast"/>
      <w:ind w:hanging="540"/>
      <w:outlineLvl w:val="3"/>
    </w:pPr>
    <w:rPr>
      <w:rFonts w:ascii="Arial" w:hAnsi="Arial" w:cs="Arial"/>
      <w:b/>
      <w:bCs/>
      <w:sz w:val="19"/>
      <w:szCs w:val="19"/>
    </w:rPr>
  </w:style>
  <w:style w:type="paragraph" w:customStyle="1" w:styleId="100">
    <w:name w:val="Основной текст (10)"/>
    <w:basedOn w:val="a"/>
    <w:link w:val="10"/>
    <w:uiPriority w:val="99"/>
    <w:rsid w:val="00C021B3"/>
    <w:pPr>
      <w:shd w:val="clear" w:color="auto" w:fill="FFFFFF"/>
      <w:spacing w:after="0" w:line="144" w:lineRule="exact"/>
      <w:jc w:val="center"/>
    </w:pPr>
    <w:rPr>
      <w:rFonts w:ascii="Arial" w:hAnsi="Arial" w:cs="Arial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dict83</dc:creator>
  <cp:lastModifiedBy>dict83</cp:lastModifiedBy>
  <cp:revision>1</cp:revision>
  <dcterms:created xsi:type="dcterms:W3CDTF">2011-05-11T12:11:00Z</dcterms:created>
  <dcterms:modified xsi:type="dcterms:W3CDTF">2011-05-11T18:58:00Z</dcterms:modified>
</cp:coreProperties>
</file>