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0B" w:rsidRPr="005E3E0B" w:rsidRDefault="005E3E0B" w:rsidP="005E3E0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18"/>
          <w:szCs w:val="24"/>
          <w:lang w:eastAsia="ru-RU"/>
        </w:rPr>
      </w:pPr>
      <w:bookmarkStart w:id="0" w:name="примеры_сочинений"/>
      <w:r w:rsidRPr="005E3E0B">
        <w:rPr>
          <w:rFonts w:eastAsia="Times New Roman" w:cs="Times New Roman"/>
          <w:b/>
          <w:bCs/>
          <w:sz w:val="18"/>
          <w:szCs w:val="24"/>
          <w:lang w:eastAsia="ru-RU"/>
        </w:rPr>
        <w:t>ПРИМЕРЫ СОЧИНЕНИЙ</w:t>
      </w:r>
      <w:bookmarkEnd w:id="0"/>
    </w:p>
    <w:p w:rsidR="005E3E0B" w:rsidRPr="005E3E0B" w:rsidRDefault="005E3E0B" w:rsidP="005E3E0B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18"/>
          <w:szCs w:val="20"/>
          <w:lang w:eastAsia="ru-RU"/>
        </w:rPr>
      </w:pPr>
      <w:bookmarkStart w:id="1" w:name="сочинение_1"/>
      <w:r w:rsidRPr="005E3E0B">
        <w:rPr>
          <w:rFonts w:eastAsia="Times New Roman" w:cs="Times New Roman"/>
          <w:b/>
          <w:bCs/>
          <w:sz w:val="18"/>
          <w:szCs w:val="20"/>
          <w:lang w:eastAsia="ru-RU"/>
        </w:rPr>
        <w:t>Сочинение 1</w:t>
      </w:r>
      <w:bookmarkEnd w:id="1"/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Когда мы общаемся с людьми, часто ли мы следим за тем, как к ним обращаемся? Как часто мы ловим себя на том, что с теми, кто слабее нас, мы держим себя «орлами», но пытаемся вкрасться в доверие к тем, кто сильнее, «прогнуться» перед ними?.. Что ни говори, а есть у русских людей такая черта характера, и никуда от нее не деться. Это было замечено еще в XIX веке Н.В. Гоголем.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Автор затрагивает проблему двуличности русского человека, особенно состоящего на государственной службе. Гоголь очень наглядно описывает некоего чиновника, называя его «орлом» и «решительным Прометеем» среди подчиненных, но в то же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время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сравнивая его с куропаткой, как только дело доходит до отчета начальству. И в отрывке из «Мертвых душ» Гоголя виден явный намек на то, что таких «Иванов Петровичей» на русских просторах – пруд пруди. Писатель относится к проблеме явно иронически, называя тех, кто умеет ловко «втереться» в доверие к вышестоящим, «мудрецами».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Гоголь также с издевкой, саркастически рисует способность чиновника «перевоплощаться» из «орла» в «куропатку» - такого даже «Овидий не выдумает».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И уж явной насмешкой звучит монолог, в котором некий обобщенный рассказчик (то есть попросту любой из нас) не узнает такого же обобщенного Ивана Петровича: «Тот говорит громко, басит и никогда не смеется, а этот черт знает что: пищит птицей и все смеется».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Глядя уже на современную Россию, сложно не согласиться с Гоголем. То, что чиновники до сих пор ведут себя согласно поговорке «в чин лисой, а в чине волком», подтверждают такие явления, как коррупция в современном государственном аппарате и чиновничьи «кланы». То есть для того, чтобы пробиться выше, нужно обязательно иметь либо деньги, либо «своих людей» среди начальства (первое зачастую порождает второе). Также о том, что подобный порядок вещей существовал испокон веков, говорит образ Молчалина в комедии </w:t>
      </w:r>
      <w:proofErr w:type="spellStart"/>
      <w:r w:rsidRPr="005E3E0B">
        <w:rPr>
          <w:rFonts w:eastAsia="Times New Roman" w:cs="Times New Roman"/>
          <w:sz w:val="18"/>
          <w:szCs w:val="24"/>
          <w:lang w:eastAsia="ru-RU"/>
        </w:rPr>
        <w:t>Грибоедова</w:t>
      </w:r>
      <w:proofErr w:type="spell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«Горе от ума»: угождать всем – вот что завещал Молчалину отец. Еще вспоминается Пьер Безухов, герой «Войны и мира»: до получения наследства им никто не интересовался, а после – все стали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заискивать перед ним в надежде завоевать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расположение.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>Много еще подобных примеров можно отыскать в русской литературе и (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горькая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правда!) в жизни. Но это еще раз подтверждает, что есть у русского чиновничества черты, которые продолжают жить до сих пор. Можно над этим горько посмеяться, мол, хоть где-то мы иностранцев перегнали, а можно просто философски вздохнуть: «</w:t>
      </w:r>
      <w:proofErr w:type="spellStart"/>
      <w:r w:rsidRPr="005E3E0B">
        <w:rPr>
          <w:rFonts w:eastAsia="Times New Roman" w:cs="Times New Roman"/>
          <w:sz w:val="18"/>
          <w:szCs w:val="24"/>
          <w:lang w:eastAsia="ru-RU"/>
        </w:rPr>
        <w:t>Эхе-хе</w:t>
      </w:r>
      <w:proofErr w:type="spell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…»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18"/>
          <w:szCs w:val="20"/>
          <w:lang w:eastAsia="ru-RU"/>
        </w:rPr>
      </w:pPr>
      <w:bookmarkStart w:id="2" w:name="сочинение_2"/>
      <w:r w:rsidRPr="005E3E0B">
        <w:rPr>
          <w:rFonts w:eastAsia="Times New Roman" w:cs="Times New Roman"/>
          <w:b/>
          <w:bCs/>
          <w:sz w:val="18"/>
          <w:szCs w:val="20"/>
          <w:lang w:eastAsia="ru-RU"/>
        </w:rPr>
        <w:t>Сочинение 2</w:t>
      </w:r>
      <w:bookmarkEnd w:id="2"/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Широк русский человек! Как он может меняться в зависимости от ситуации! Сколько разнообразных оттенков приобретает его речь, как богата его мимика, выразительны жесты. Есть множество причин, которые заставляют человека преобразиться. Но не всегда они отрадны.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Проблема, к которой обращается Н.В. Гоголь, не может не заинтересовать читателя двадцать первого века: это проблема взаимоотношения людей, занимающих разное социальное положение в обществе. Автор показывает превращение человека из «орла» в «куропатку», когда он попадает в кабинет к своему начальнику. Используя градацию («Прометей», «муха», «песчинка»), Гоголь подчёркивает несуразность такого поведения. Но в то же время, приводя примеры из жизни, он показывает читателю, что это неотъемлемая часть жизни и каждый человек хоть однажды вёл себя так же.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Гоголь иронизирует. Но нарочитая весёлость - это лишь одна сторона монеты. Под ней кроется горечь, досада, неприятие этого общественного явления как такового. Во всём очерке ни разу не встречается слово «человек». Таким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образом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Гоголь показывает, как низко опускаются люди, ведя себя так. </w:t>
      </w:r>
    </w:p>
    <w:p w:rsidR="005E3E0B" w:rsidRPr="005E3E0B" w:rsidRDefault="005E3E0B" w:rsidP="005E3E0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24"/>
          <w:lang w:eastAsia="ru-RU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Ирония автора заставила меня почувствовать драматизм этого явления русской жизни. В каком бы обществе ни жил человек, он не должен подменять лицо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личиной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. К этой проблеме не раз обращались русские писатели, например, А.С.Грибоедов в комедии «Горе от ума». Молчалин - это человек - маска. Это мой самый нелюбимый персонаж. Он крайне лицемерен. Как различается его поведение с Софьей и с Лизанькой! Также к этой теме обращался А.П.Чехов в рассказе «Хамелеон». Название говорит само за себя, и даже в нём нет уже человека. В своей жизни я тоже сталкивалась с такими случаями. В каждой компании всегда есть лидер, и люди очень меняются при общении с ним. Возникает ощущение, что кроме него никого вокруг не существует. И когда я наблюдала такие картины, мне становилось обидно оттого, что люди так легко готовы отказаться от себя. </w:t>
      </w:r>
    </w:p>
    <w:p w:rsidR="00800485" w:rsidRPr="005E3E0B" w:rsidRDefault="005E3E0B" w:rsidP="005E3E0B">
      <w:pPr>
        <w:spacing w:before="100" w:beforeAutospacing="1" w:after="100" w:afterAutospacing="1" w:line="240" w:lineRule="auto"/>
        <w:rPr>
          <w:sz w:val="16"/>
        </w:rPr>
      </w:pPr>
      <w:r w:rsidRPr="005E3E0B">
        <w:rPr>
          <w:rFonts w:eastAsia="Times New Roman" w:cs="Times New Roman"/>
          <w:sz w:val="18"/>
          <w:szCs w:val="24"/>
          <w:lang w:eastAsia="ru-RU"/>
        </w:rPr>
        <w:t xml:space="preserve">Наверное, каждый человек расстраивается, видя это явление. Но оно - неотъемлемая часть нашей жизни. </w:t>
      </w:r>
      <w:proofErr w:type="gramStart"/>
      <w:r w:rsidRPr="005E3E0B">
        <w:rPr>
          <w:rFonts w:eastAsia="Times New Roman" w:cs="Times New Roman"/>
          <w:sz w:val="18"/>
          <w:szCs w:val="24"/>
          <w:lang w:eastAsia="ru-RU"/>
        </w:rPr>
        <w:t>Оно</w:t>
      </w:r>
      <w:proofErr w:type="gramEnd"/>
      <w:r w:rsidRPr="005E3E0B">
        <w:rPr>
          <w:rFonts w:eastAsia="Times New Roman" w:cs="Times New Roman"/>
          <w:sz w:val="18"/>
          <w:szCs w:val="24"/>
          <w:lang w:eastAsia="ru-RU"/>
        </w:rPr>
        <w:t xml:space="preserve"> было, есть и будет. А может быть, так происходит, потому что мы не хотим его менять? </w:t>
      </w:r>
    </w:p>
    <w:sectPr w:rsidR="00800485" w:rsidRPr="005E3E0B" w:rsidSect="005E3E0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0B"/>
    <w:rsid w:val="005E3E0B"/>
    <w:rsid w:val="0080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85"/>
  </w:style>
  <w:style w:type="paragraph" w:styleId="4">
    <w:name w:val="heading 4"/>
    <w:basedOn w:val="a"/>
    <w:link w:val="40"/>
    <w:uiPriority w:val="9"/>
    <w:qFormat/>
    <w:rsid w:val="005E3E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3E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3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3E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E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cp:lastPrinted>2009-05-01T16:08:00Z</cp:lastPrinted>
  <dcterms:created xsi:type="dcterms:W3CDTF">2009-05-01T16:00:00Z</dcterms:created>
  <dcterms:modified xsi:type="dcterms:W3CDTF">2009-05-01T16:08:00Z</dcterms:modified>
</cp:coreProperties>
</file>